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55" w:rsidRDefault="00E45055" w:rsidP="00E45055">
      <w:pPr>
        <w:keepNext/>
        <w:spacing w:after="0" w:line="240" w:lineRule="auto"/>
        <w:ind w:left="432" w:hanging="432"/>
        <w:jc w:val="center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noProof/>
          <w:color w:val="366091"/>
          <w:sz w:val="28"/>
          <w:szCs w:val="28"/>
          <w:lang w:eastAsia="ru-RU"/>
        </w:rPr>
        <w:drawing>
          <wp:inline distT="0" distB="0" distL="0" distR="0">
            <wp:extent cx="3276241" cy="1782239"/>
            <wp:effectExtent l="0" t="0" r="635" b="0"/>
            <wp:docPr id="10" name="Рисунок 10" descr="C:\Users\Админ\Desktop\Икар, Икаренок\2016\ИКаР 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кар, Икаренок\2016\ИКаР 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89" cy="178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55" w:rsidRDefault="00E45055" w:rsidP="00E45055">
      <w:pPr>
        <w:keepNext/>
        <w:spacing w:after="0" w:line="240" w:lineRule="auto"/>
        <w:ind w:left="432" w:hanging="432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E45055" w:rsidRDefault="00E45055" w:rsidP="00E45055">
      <w:pPr>
        <w:keepNext/>
        <w:spacing w:after="0" w:line="240" w:lineRule="auto"/>
        <w:ind w:left="432" w:hanging="432"/>
        <w:jc w:val="center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  <w:r w:rsidRPr="00E45055"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  <w:t xml:space="preserve">Положение соревнований </w:t>
      </w:r>
      <w:proofErr w:type="spellStart"/>
      <w:r w:rsidRPr="00E45055"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  <w:t>ИКаР</w:t>
      </w:r>
      <w:proofErr w:type="spellEnd"/>
      <w:r w:rsidRPr="00E45055"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  <w:t xml:space="preserve"> сезона 2016.</w:t>
      </w:r>
    </w:p>
    <w:p w:rsidR="00E45055" w:rsidRDefault="00E45055" w:rsidP="00E45055">
      <w:pPr>
        <w:keepNext/>
        <w:spacing w:after="0" w:line="240" w:lineRule="auto"/>
        <w:ind w:left="432" w:hanging="432"/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</w:pPr>
    </w:p>
    <w:p w:rsidR="00E45055" w:rsidRPr="00E45055" w:rsidRDefault="00E45055" w:rsidP="00E45055">
      <w:pPr>
        <w:keepNext/>
        <w:spacing w:after="0" w:line="240" w:lineRule="auto"/>
        <w:ind w:left="432" w:hanging="432"/>
        <w:rPr>
          <w:rFonts w:ascii="Calibri" w:eastAsia="Times New Roman" w:hAnsi="Calibri" w:cs="Times New Roman"/>
          <w:color w:val="000000"/>
          <w:lang w:eastAsia="ru-RU"/>
        </w:rPr>
      </w:pPr>
      <w:r w:rsidRPr="00E45055">
        <w:rPr>
          <w:rFonts w:ascii="Cambria" w:eastAsia="Times New Roman" w:hAnsi="Cambria" w:cs="Times New Roman"/>
          <w:b/>
          <w:bCs/>
          <w:color w:val="366091"/>
          <w:sz w:val="28"/>
          <w:szCs w:val="28"/>
          <w:lang w:eastAsia="ru-RU"/>
        </w:rPr>
        <w:t>Оглавление</w:t>
      </w:r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7" w:anchor="h.30j0zll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Организация сезона соревнований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8" w:anchor="h.1fob9te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Регистрация на соревнования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9" w:anchor="h.3znysh7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Требования к команде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10" w:anchor="h.2et92p0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Требования к роботам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11" w:anchor="h.tyjcwt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Порядок проведения соревнований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12" w:anchor="h.2s8eyo1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Судейство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13" w:anchor="h.17dp8vu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Определение победителя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14" w:anchor="h.3rdcrjn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Награждение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15" w:anchor="h.26in1rg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Теоретическая часть соревнований.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16" w:anchor="h.lnxbz9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Требования к инженерной книге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17" w:anchor="h.35nkun2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Этап I: Изготовление и транспортировка детали на предприятии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18" w:anchor="h.1ksv4uv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Оценивание прохождения I этапа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19" w:anchor="h.44sinio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Этап II. Транспортировка изделия с предприятия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20" w:anchor="h.2jxsxqh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Конструкции для поля II этапа</w:t>
        </w:r>
      </w:hyperlink>
    </w:p>
    <w:p w:rsidR="00E45055" w:rsidRPr="00E45055" w:rsidRDefault="00914FB9" w:rsidP="00E45055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hyperlink r:id="rId21" w:anchor="h.z337ya" w:history="1">
        <w:r w:rsidR="00E45055" w:rsidRPr="00E45055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Оценивание прохождения II этапа</w:t>
        </w:r>
      </w:hyperlink>
    </w:p>
    <w:p w:rsidR="00E45055" w:rsidRPr="003A0A9E" w:rsidRDefault="00E45055" w:rsidP="00E45055">
      <w:pPr>
        <w:keepNext/>
        <w:numPr>
          <w:ilvl w:val="0"/>
          <w:numId w:val="1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" w:name="h.gjdgxs"/>
      <w:bookmarkStart w:id="2" w:name="h.30j0zll"/>
      <w:bookmarkEnd w:id="1"/>
      <w:bookmarkEnd w:id="2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Организация сезона соревнований</w:t>
      </w:r>
    </w:p>
    <w:p w:rsidR="00E45055" w:rsidRPr="003A0A9E" w:rsidRDefault="00E45055" w:rsidP="00E45055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 соревнований: ноябрь текущего года – апрель следующего года.</w:t>
      </w:r>
    </w:p>
    <w:p w:rsidR="00E45055" w:rsidRPr="003A0A9E" w:rsidRDefault="00E45055" w:rsidP="00E45055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 начинается с объявления задания сезона и регламента соревнований на официальном сайте соревнований.</w:t>
      </w:r>
    </w:p>
    <w:p w:rsidR="00E45055" w:rsidRPr="003A0A9E" w:rsidRDefault="00E45055" w:rsidP="00E45055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 соревнований заканчивается итоговым мероприятием.</w:t>
      </w:r>
    </w:p>
    <w:p w:rsidR="00E45055" w:rsidRPr="003A0A9E" w:rsidRDefault="00E45055" w:rsidP="00E45055">
      <w:pPr>
        <w:numPr>
          <w:ilvl w:val="0"/>
          <w:numId w:val="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сезона соревнований состоит из нескольких этапов: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3A0A9E" w:rsidRPr="003A0A9E" w:rsidTr="00E45055">
        <w:trPr>
          <w:trHeight w:val="12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38c1f5eec25b8efb13315541eaa541b874974f19"/>
            <w:bookmarkStart w:id="4" w:name="0"/>
            <w:bookmarkEnd w:id="3"/>
            <w:bookmarkEnd w:id="4"/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Этап сезона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Категория участников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Квота на участие</w:t>
            </w:r>
          </w:p>
        </w:tc>
      </w:tr>
      <w:tr w:rsidR="003A0A9E" w:rsidRPr="003A0A9E" w:rsidTr="00E45055">
        <w:trPr>
          <w:trHeight w:val="60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lang w:eastAsia="ru-RU"/>
              </w:rPr>
              <w:t>Региональный</w:t>
            </w:r>
          </w:p>
          <w:p w:rsidR="003A0A9E" w:rsidRPr="003A0A9E" w:rsidRDefault="003A0A9E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lang w:eastAsia="ru-RU"/>
              </w:rPr>
              <w:t>16-17 МАРТА 2016 ГОДА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Команды региона, подавшие заявки на участие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Согласуется с окружным оргкомитетом соревнований</w:t>
            </w:r>
          </w:p>
        </w:tc>
      </w:tr>
      <w:tr w:rsidR="003A0A9E" w:rsidRPr="003A0A9E" w:rsidTr="00E45055">
        <w:trPr>
          <w:trHeight w:val="280"/>
        </w:trPr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Всероссийский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Команды с высоким рейтингом по результатам предыдущего этапа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40 команд</w:t>
            </w:r>
          </w:p>
        </w:tc>
      </w:tr>
    </w:tbl>
    <w:p w:rsidR="00E45055" w:rsidRPr="003A0A9E" w:rsidRDefault="00E45055" w:rsidP="00E45055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Итоговым мероприятием сезона 2015/16 является Всероссийский этап соревнований «Инженерные Кадры России» в рамках VIII Всероссийского молодежного робототехнического фестиваля «РобоФест-2016», который будет проходить 13 - 16  апреля 2016 года, Москва</w:t>
      </w:r>
    </w:p>
    <w:p w:rsidR="00E45055" w:rsidRPr="003A0A9E" w:rsidRDefault="00E45055" w:rsidP="00E45055">
      <w:pPr>
        <w:keepNext/>
        <w:numPr>
          <w:ilvl w:val="0"/>
          <w:numId w:val="4"/>
        </w:numPr>
        <w:spacing w:before="100" w:beforeAutospacing="1" w:after="100" w:afterAutospacing="1" w:line="240" w:lineRule="auto"/>
        <w:ind w:firstLine="56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5" w:name="h.1fob9te"/>
      <w:bookmarkEnd w:id="5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Регистрация на соревнования</w:t>
      </w:r>
    </w:p>
    <w:p w:rsidR="00E45055" w:rsidRPr="009F510F" w:rsidRDefault="00E45055" w:rsidP="009F51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соревнованиях каждая команда должна зарегистрироваться </w:t>
      </w:r>
      <w:r w:rsid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заполнения интерактивной формы </w:t>
      </w:r>
      <w:hyperlink r:id="rId22" w:history="1">
        <w:r w:rsidR="009F510F" w:rsidRPr="00FC45E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http://goo.gl/forms/xS51oDSutQ</w:t>
        </w:r>
      </w:hyperlink>
      <w:r w:rsid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510F" w:rsidRPr="009F5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февраля 2016 года</w:t>
      </w:r>
    </w:p>
    <w:p w:rsidR="009F510F" w:rsidRPr="009F510F" w:rsidRDefault="009F510F" w:rsidP="009F51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Соревнования проводятся МАУДО ДДТ г.</w:t>
      </w:r>
      <w:r w:rsidR="00021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Балтийска (ул.Московская,18)</w:t>
      </w:r>
    </w:p>
    <w:p w:rsidR="009F510F" w:rsidRDefault="009F510F" w:rsidP="009F51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 марта – тренировочный день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10.00.-15.00.)</w:t>
      </w:r>
    </w:p>
    <w:p w:rsidR="009F510F" w:rsidRPr="009F510F" w:rsidRDefault="009F510F" w:rsidP="009F510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марта – соревновательный день (10.00 – 17.00)</w:t>
      </w:r>
    </w:p>
    <w:p w:rsidR="00E45055" w:rsidRPr="003A0A9E" w:rsidRDefault="00E45055" w:rsidP="00E45055">
      <w:pPr>
        <w:keepNext/>
        <w:numPr>
          <w:ilvl w:val="0"/>
          <w:numId w:val="6"/>
        </w:numPr>
        <w:spacing w:before="100" w:beforeAutospacing="1" w:after="100" w:afterAutospacing="1" w:line="240" w:lineRule="auto"/>
        <w:ind w:firstLine="566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6" w:name="h.3znysh7"/>
      <w:bookmarkEnd w:id="6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к команде</w:t>
      </w:r>
    </w:p>
    <w:p w:rsidR="00E45055" w:rsidRPr="003A0A9E" w:rsidRDefault="00E45055" w:rsidP="00E45055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участников, представляющих команду на соревнованиях текущего сезона: 6 обучающихся и 1 тренер.</w:t>
      </w:r>
    </w:p>
    <w:p w:rsidR="00E45055" w:rsidRPr="003A0A9E" w:rsidRDefault="00E45055" w:rsidP="00E45055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 количество участников, представляющих команду на соревнованиях текущего сезона: 2 обучающихся и 1 тренер.</w:t>
      </w:r>
    </w:p>
    <w:p w:rsidR="00E45055" w:rsidRPr="003A0A9E" w:rsidRDefault="00E45055" w:rsidP="00E45055">
      <w:pPr>
        <w:numPr>
          <w:ilvl w:val="0"/>
          <w:numId w:val="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Команда состоит из участников двух возрастных групп</w:t>
      </w: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2410"/>
        <w:gridCol w:w="1656"/>
        <w:gridCol w:w="3728"/>
      </w:tblGrid>
      <w:tr w:rsidR="003A0A9E" w:rsidRPr="003A0A9E" w:rsidTr="00E45055">
        <w:trPr>
          <w:trHeight w:val="66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320ac6c7d6e839fe223839ae62b1d6351271ce40"/>
            <w:bookmarkStart w:id="8" w:name="1"/>
            <w:bookmarkEnd w:id="7"/>
            <w:bookmarkEnd w:id="8"/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Возрастная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участников</w:t>
            </w:r>
          </w:p>
        </w:tc>
      </w:tr>
      <w:tr w:rsidR="003A0A9E" w:rsidRPr="003A0A9E" w:rsidTr="00E45055">
        <w:trPr>
          <w:trHeight w:val="1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младшая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1-3 человека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7-12 лет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Школьники</w:t>
            </w:r>
          </w:p>
        </w:tc>
      </w:tr>
      <w:tr w:rsidR="003A0A9E" w:rsidRPr="003A0A9E" w:rsidTr="00E45055">
        <w:trPr>
          <w:trHeight w:val="12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старшая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1-4 человека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12-18 лет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Школьники, студенты колледжа 1-2 курса</w:t>
            </w:r>
          </w:p>
        </w:tc>
      </w:tr>
    </w:tbl>
    <w:p w:rsidR="00E45055" w:rsidRPr="003A0A9E" w:rsidRDefault="00E45055" w:rsidP="00E45055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уменьшение возраста участников в старшей группе до 7 лет.</w:t>
      </w:r>
    </w:p>
    <w:p w:rsidR="00E45055" w:rsidRPr="003A0A9E" w:rsidRDefault="00E45055" w:rsidP="00E45055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тренера команды составляет не менее 20 лет.</w:t>
      </w:r>
    </w:p>
    <w:p w:rsidR="00E45055" w:rsidRPr="003A0A9E" w:rsidRDefault="00E45055" w:rsidP="00E45055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команды учитывается на момент проведения соревнований.</w:t>
      </w:r>
    </w:p>
    <w:p w:rsidR="00E45055" w:rsidRPr="003A0A9E" w:rsidRDefault="00E45055" w:rsidP="00E45055">
      <w:pPr>
        <w:numPr>
          <w:ilvl w:val="0"/>
          <w:numId w:val="8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 подготовке к соревнованиям привлечение дополнительных участников в виде обучающихся и тренеров. Однако дополнительные участники в представлении команды на соревнованиях не участвуют.</w:t>
      </w:r>
    </w:p>
    <w:p w:rsidR="00E45055" w:rsidRPr="003A0A9E" w:rsidRDefault="00E45055" w:rsidP="00E45055">
      <w:pPr>
        <w:keepNext/>
        <w:numPr>
          <w:ilvl w:val="0"/>
          <w:numId w:val="9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9" w:name="h.2et92p0"/>
      <w:bookmarkEnd w:id="9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к роботам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модели собираются и программируются участниками заранее в соответствии с требованиями настоящего положения.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станков (роботы </w:t>
      </w:r>
      <w:r w:rsidRPr="003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первого этапа</w:t>
      </w: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должны выходить за пределы поля. Максимальный размер каждого отдельного станка: 250×250, высота станков не ограничена (размер считается без возможных соединительных деталей между станками и механизмами транспортировки).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 робота </w:t>
      </w:r>
      <w:r w:rsidRPr="003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второго</w:t>
      </w: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этапа</w:t>
      </w: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начала соревнования ограничены кубом 250х250х250 мм (ширина 250 мм, длина 250 мм, высота 250 мм).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соревнования робот может менять свои размеры, но исключительно без вмешательства человека.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может оставить на игровом поле любые свои части, в которых не содержатся его основные компоненты (например, микрокомпьютер, моторы, датчики и т.п.).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должен быть автономным, т.е. не допускается дистанционное управление роботом.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ограничений на использование сред и языков программирования для создания программ для робота.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соревнованиях разрешено использовать конструкторы: LEGO,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Fishertechnic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RoboRobo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Huna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 должны быть построены с использованием деталей конструкторов только одной марки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двигателей, датчиков и контролеров, используемых в производственной линии</w:t>
      </w:r>
      <w:r w:rsidR="003A0A9E"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ограничено.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не разрешается изменять любые оригинальные части (например: микрокомпьютеры, двигатели, датчики, детали, провода и т.д.).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конструкции роботов нельзя использовать винты, клеи, веревки или резинки для закрепления деталей между собой.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Роботы должны быть построены только на базе конструкторов, предусмотренных регламентом. Комплектующие роботов не должны нарушать авторские, исключительные и смежные права третьих лиц (законных правообладателей), в том числе права на торговые знаки, их графические и текстовые обозначения.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робота должна исключать повреждение трассы, возгорание, задымление, ослепление и иное воздействие на людей.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микрокомпьютере робота должны быть отключены модули беспроводной передачи данных (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загружать программы следует через кабель USB.</w:t>
      </w:r>
    </w:p>
    <w:p w:rsidR="00E45055" w:rsidRPr="003A0A9E" w:rsidRDefault="00E45055" w:rsidP="00E45055">
      <w:pPr>
        <w:numPr>
          <w:ilvl w:val="0"/>
          <w:numId w:val="1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Робот, не соответствующий требованиям, не допускается к участию в соревнованиях.</w:t>
      </w:r>
    </w:p>
    <w:p w:rsidR="00E45055" w:rsidRPr="003A0A9E" w:rsidRDefault="00E45055" w:rsidP="00E45055">
      <w:pPr>
        <w:keepNext/>
        <w:numPr>
          <w:ilvl w:val="0"/>
          <w:numId w:val="11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0" w:name="h.tyjcwt"/>
      <w:bookmarkEnd w:id="10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проведения соревнований</w:t>
      </w:r>
    </w:p>
    <w:p w:rsidR="00E45055" w:rsidRPr="003A0A9E" w:rsidRDefault="00E45055" w:rsidP="00E45055">
      <w:pPr>
        <w:numPr>
          <w:ilvl w:val="0"/>
          <w:numId w:val="1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Состязания проходят в два этапа. На каждом этапе работает соответствующая группа команды: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834"/>
        <w:gridCol w:w="3798"/>
      </w:tblGrid>
      <w:tr w:rsidR="003A0A9E" w:rsidRPr="003A0A9E" w:rsidTr="00E45055">
        <w:trPr>
          <w:trHeight w:val="12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e69329149337117cb36b46e595403b443c5f8aa3"/>
            <w:bookmarkStart w:id="12" w:name="2"/>
            <w:bookmarkEnd w:id="11"/>
            <w:bookmarkEnd w:id="12"/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1 этап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Транспортировка заготовки и изготовление (обработка) детали на предприятии</w:t>
            </w:r>
          </w:p>
        </w:tc>
      </w:tr>
      <w:tr w:rsidR="003A0A9E" w:rsidRPr="003A0A9E" w:rsidTr="00E45055">
        <w:trPr>
          <w:trHeight w:val="120"/>
        </w:trPr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2 этап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Младшая группа</w:t>
            </w:r>
          </w:p>
        </w:tc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готового изделия </w:t>
            </w:r>
            <w:proofErr w:type="gramStart"/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конечному</w:t>
            </w:r>
            <w:proofErr w:type="gramEnd"/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потреителю</w:t>
            </w:r>
            <w:proofErr w:type="spellEnd"/>
          </w:p>
        </w:tc>
      </w:tr>
    </w:tbl>
    <w:p w:rsidR="00E45055" w:rsidRPr="003A0A9E" w:rsidRDefault="00E45055" w:rsidP="00E45055">
      <w:pPr>
        <w:numPr>
          <w:ilvl w:val="0"/>
          <w:numId w:val="1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соревнованиях каждая команда должна с собой иметь:</w:t>
      </w:r>
    </w:p>
    <w:p w:rsidR="00E45055" w:rsidRPr="003A0A9E" w:rsidRDefault="00E45055" w:rsidP="00E450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Портативный компьютер;</w:t>
      </w:r>
    </w:p>
    <w:p w:rsidR="00E45055" w:rsidRPr="003A0A9E" w:rsidRDefault="00E45055" w:rsidP="00E450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Роботов </w:t>
      </w:r>
      <w:r w:rsidRPr="009F5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домашней сборки</w:t>
      </w: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практической части этапов;</w:t>
      </w:r>
    </w:p>
    <w:p w:rsidR="00E45055" w:rsidRPr="003A0A9E" w:rsidRDefault="00E45055" w:rsidP="00E450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 с программами;</w:t>
      </w:r>
    </w:p>
    <w:p w:rsidR="00E45055" w:rsidRPr="003A0A9E" w:rsidRDefault="00E45055" w:rsidP="00E450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необходимые материалы, такие как: запас необходимых деталей и компонентов наборов, запасные батарейки или аккумуляторы т.д.;</w:t>
      </w:r>
    </w:p>
    <w:p w:rsidR="00E45055" w:rsidRPr="003A0A9E" w:rsidRDefault="00E45055" w:rsidP="00E4505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будет обеспечена розеткой 220 вольт.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зоне состязаний (зоне сборки и полей) разрешается находиться только участникам команд (тренерам запрещено), членам оргкомитета и судьям.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старта попытки запрещается вмешиваться в работу роботов. Если после старта оператор коснется робота, без разрешения судьи, то попытка будет завершена.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bookmarkStart w:id="13" w:name="h.3dy6vkm"/>
      <w:bookmarkEnd w:id="13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команды запрещается покидать зону соревнований без разрешения члена оргкомитета или судьи.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bookmarkStart w:id="14" w:name="h.1t3h5sf"/>
      <w:bookmarkEnd w:id="14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соревнований запрещены любые устройства и методы коммуникации. Всем, кто находится вне области состязаний, запрещено </w:t>
      </w: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общаться с участниками. Если все же необходимо передать сообщение, то это можно сделать только при непосредственном участии члена оргкомитета.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команды и руководитель не должны вмешиваться в действия робота своей команды или робота соперника ни физически, ни на расстоянии.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командой одного из предыдущих 3 пунктов команда будет дисквалифицирована с соревнований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соревнований используются четыре трассы. Трассы располагаются на определенном расстоянии друг от друга.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одной паре трасс соревнуются одновременно две команды. На другой паре трасс две другие команды готовятся к предстоящей попытке. Время на установку роботов на трассу – 15 минут.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всероссийских соревнований организаторами предоставляется дополнительное поле в зоне ожидания команд для настройки роботов.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могут настраивать робота только в период времени отладки, после окончания этого периода нельзя модифицировать или менять робота (например: поменять батарейки) и заменять программу. Также команды не могут просить дополнительного времени.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помощь младшей группы при подготовке роботов к 1 этапу, а также использование аналогичных механизмов младшей группы на первом этапе.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помощь старшей группы на втором этапе состязаний.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bookmarkStart w:id="15" w:name="h.4d34og8"/>
      <w:bookmarkEnd w:id="15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каждый  этап – 2 минуты (120 секунд). При неблагоприятном исходе записывается максимальное время и количество заработанных баллов.</w:t>
      </w:r>
    </w:p>
    <w:p w:rsidR="00E45055" w:rsidRPr="003A0A9E" w:rsidRDefault="00E45055" w:rsidP="00E45055">
      <w:pPr>
        <w:numPr>
          <w:ilvl w:val="0"/>
          <w:numId w:val="1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соревнований перед началом периода времени отладки оргкомитетом будут объявлены окончательные условия состязаний:</w:t>
      </w:r>
    </w:p>
    <w:p w:rsidR="00E45055" w:rsidRPr="003A0A9E" w:rsidRDefault="00E45055" w:rsidP="00E450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заготовки, используемой для работы на трассе (красный, желтый, зеленый или синий);</w:t>
      </w:r>
    </w:p>
    <w:p w:rsidR="00E45055" w:rsidRPr="003A0A9E" w:rsidRDefault="00E45055" w:rsidP="00E450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склада, для доставки изделия;</w:t>
      </w:r>
    </w:p>
    <w:p w:rsidR="00E45055" w:rsidRPr="003A0A9E" w:rsidRDefault="00E45055" w:rsidP="00E4505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 движения робота на 2 этапе.</w:t>
      </w:r>
    </w:p>
    <w:p w:rsidR="00E45055" w:rsidRPr="003A0A9E" w:rsidRDefault="00E45055" w:rsidP="00E45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условия определяются случайным образом и действительны на протяжении всего периода проведения соревнований.</w:t>
      </w:r>
    </w:p>
    <w:p w:rsidR="00E45055" w:rsidRPr="003A0A9E" w:rsidRDefault="00E45055" w:rsidP="00E45055">
      <w:pPr>
        <w:numPr>
          <w:ilvl w:val="0"/>
          <w:numId w:val="1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будет дано две попытки для представления работы роботов на трассе. Между 1 и 2 раундом будет дано время (не менее 30 минут – на усмотрение оргкомитета) для повторной отладки роботов.</w:t>
      </w:r>
    </w:p>
    <w:p w:rsidR="00E45055" w:rsidRPr="003A0A9E" w:rsidRDefault="00E45055" w:rsidP="00E45055">
      <w:pPr>
        <w:numPr>
          <w:ilvl w:val="0"/>
          <w:numId w:val="1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соревновании отдельная инспекционная область для проверки роботов на соответствие требованиям регламента соревнований не предусмотрена. Все модификации роботов производятся в зоне отладки. Все проверки на соответствие регламенту соревнований производятся на трассе по окончании времени на установку роботов на трассе или в случае готовности команды.</w:t>
      </w:r>
    </w:p>
    <w:p w:rsidR="00E45055" w:rsidRPr="003A0A9E" w:rsidRDefault="00E45055" w:rsidP="00E45055">
      <w:pPr>
        <w:numPr>
          <w:ilvl w:val="0"/>
          <w:numId w:val="1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проверке робот не будет соответствовать требованиям, команде будет дано 3 минуты на исправление, иначе команда пропускает данную попытку с максимальным количеством времени (с добавлением всех штрафов).</w:t>
      </w:r>
    </w:p>
    <w:p w:rsidR="00E45055" w:rsidRPr="003A0A9E" w:rsidRDefault="00E45055" w:rsidP="00E45055">
      <w:pPr>
        <w:numPr>
          <w:ilvl w:val="0"/>
          <w:numId w:val="1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попытки на поле определенного этапа будет обнаружено, что робот не соответствует регламенту соревнований, то робот завершает работу на данном этапе с максимальным значением времени данного этапа.</w:t>
      </w:r>
    </w:p>
    <w:p w:rsidR="00E45055" w:rsidRPr="003A0A9E" w:rsidRDefault="00E45055" w:rsidP="00E45055">
      <w:pPr>
        <w:numPr>
          <w:ilvl w:val="0"/>
          <w:numId w:val="1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подаче заявки для участия в соревнованиях необходимо предоставить электронный вариант Инженерной книги не позднее, чем за 3 дня до соревнований. Оригинал предоставляется в день соревнований при регистрации команды.</w:t>
      </w:r>
    </w:p>
    <w:p w:rsidR="00E45055" w:rsidRPr="003A0A9E" w:rsidRDefault="00E45055" w:rsidP="00E45055">
      <w:pPr>
        <w:keepNext/>
        <w:numPr>
          <w:ilvl w:val="0"/>
          <w:numId w:val="18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6" w:name="h.2s8eyo1"/>
      <w:bookmarkEnd w:id="16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Судейство</w:t>
      </w:r>
    </w:p>
    <w:p w:rsidR="00E45055" w:rsidRPr="003A0A9E" w:rsidRDefault="00E45055" w:rsidP="00E45055">
      <w:pPr>
        <w:numPr>
          <w:ilvl w:val="0"/>
          <w:numId w:val="1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вносить в правила соревнований любые изменения, уведомляя об этом участников. В том числе изменения могут быть внесены главным судьей соревнований в день соревнования. Изменения доводятся до всех участников, ставя их в одинаковые условия.</w:t>
      </w:r>
    </w:p>
    <w:p w:rsidR="00E45055" w:rsidRPr="003A0A9E" w:rsidRDefault="00E45055" w:rsidP="00E45055">
      <w:pPr>
        <w:numPr>
          <w:ilvl w:val="0"/>
          <w:numId w:val="1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подведение итогов осуществляется судейской коллегией в соответствии с приведенными правилами.</w:t>
      </w:r>
    </w:p>
    <w:p w:rsidR="00E45055" w:rsidRPr="003A0A9E" w:rsidRDefault="00E45055" w:rsidP="00E45055">
      <w:pPr>
        <w:numPr>
          <w:ilvl w:val="0"/>
          <w:numId w:val="1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появляются возражения относительно судейства, команда имеет право в установленном порядке обжаловать решение судей в оргкомитете до начала следующей попытки.</w:t>
      </w:r>
    </w:p>
    <w:p w:rsidR="00E45055" w:rsidRPr="003A0A9E" w:rsidRDefault="00E45055" w:rsidP="00E45055">
      <w:pPr>
        <w:numPr>
          <w:ilvl w:val="0"/>
          <w:numId w:val="1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Переигровка может быть проведена по решению судей в случае, когда робот не смог закончить этап из-за постороннего вмешательства, когда неисправность возникла по причине плохого состояния игрового поля, либо из-за ошибки, допущенной судейской коллегией.</w:t>
      </w:r>
    </w:p>
    <w:p w:rsidR="00E45055" w:rsidRPr="003A0A9E" w:rsidRDefault="00E45055" w:rsidP="00E45055">
      <w:pPr>
        <w:keepNext/>
        <w:numPr>
          <w:ilvl w:val="0"/>
          <w:numId w:val="20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7" w:name="h.17dp8vu"/>
      <w:bookmarkEnd w:id="17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Определение победителя</w:t>
      </w:r>
    </w:p>
    <w:p w:rsidR="00E45055" w:rsidRPr="003A0A9E" w:rsidRDefault="00E45055" w:rsidP="00E45055">
      <w:pPr>
        <w:numPr>
          <w:ilvl w:val="0"/>
          <w:numId w:val="2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победителя производится в четырёх номинациях:</w:t>
      </w:r>
    </w:p>
    <w:p w:rsidR="00E45055" w:rsidRPr="003A0A9E" w:rsidRDefault="00E45055" w:rsidP="00E450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транспортировка детали на предприятии;</w:t>
      </w:r>
    </w:p>
    <w:p w:rsidR="00E45055" w:rsidRPr="003A0A9E" w:rsidRDefault="00E45055" w:rsidP="00E450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детали с предприятия;</w:t>
      </w:r>
    </w:p>
    <w:p w:rsidR="00E45055" w:rsidRPr="003A0A9E" w:rsidRDefault="00E45055" w:rsidP="00E450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книга;</w:t>
      </w:r>
    </w:p>
    <w:p w:rsidR="00E45055" w:rsidRPr="003A0A9E" w:rsidRDefault="00E45055" w:rsidP="00E45055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Абсолютный победитель соревнований «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45055" w:rsidRPr="003A0A9E" w:rsidRDefault="00E45055" w:rsidP="00E45055">
      <w:pPr>
        <w:numPr>
          <w:ilvl w:val="0"/>
          <w:numId w:val="2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номинациях «Изготовление и транспортировка детали на предприятии» и «Транспортировка детали с предприятия» победившими считаются команды, занимающие верхние строчки рейтинга.</w:t>
      </w:r>
    </w:p>
    <w:p w:rsidR="00E45055" w:rsidRPr="003A0A9E" w:rsidRDefault="00E45055" w:rsidP="00E45055">
      <w:pPr>
        <w:numPr>
          <w:ilvl w:val="0"/>
          <w:numId w:val="2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Ранжирование команд по результатам спортивного этапа состязаний определяется следующим образом:</w:t>
      </w:r>
    </w:p>
    <w:p w:rsidR="00E45055" w:rsidRPr="003A0A9E" w:rsidRDefault="00E45055" w:rsidP="00E450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команды берется лучший результат попытки (максимальное количество очков);</w:t>
      </w:r>
    </w:p>
    <w:p w:rsidR="00E45055" w:rsidRPr="003A0A9E" w:rsidRDefault="00E45055" w:rsidP="00E450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команд имеющих одинаковое число очков, приоритет имеет вторая попытка каждой команды;</w:t>
      </w:r>
    </w:p>
    <w:p w:rsidR="00E45055" w:rsidRPr="003A0A9E" w:rsidRDefault="00E45055" w:rsidP="00E45055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 в этом случае у команд будет одинаковое количество очков, то будет учитываться время, потребовавшееся команде для завершения лучшей попытки.</w:t>
      </w:r>
    </w:p>
    <w:p w:rsidR="00E45055" w:rsidRPr="003A0A9E" w:rsidRDefault="00E45055" w:rsidP="00E45055">
      <w:pPr>
        <w:numPr>
          <w:ilvl w:val="0"/>
          <w:numId w:val="2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«Инженерная книга» победители определяются на основании критериев по наибольшему количеству набранных баллов.</w:t>
      </w:r>
    </w:p>
    <w:p w:rsidR="00E45055" w:rsidRPr="003A0A9E" w:rsidRDefault="00E45055" w:rsidP="00E45055">
      <w:pPr>
        <w:numPr>
          <w:ilvl w:val="0"/>
          <w:numId w:val="2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«Абсолютный победитель соревнований «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ИКаР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»» победитель определяется на основании результатов в остальных номинациях по наибольшему количеству набранных баллов</w:t>
      </w:r>
    </w:p>
    <w:p w:rsidR="00E45055" w:rsidRPr="003A0A9E" w:rsidRDefault="00E45055" w:rsidP="00E45055">
      <w:pPr>
        <w:keepNext/>
        <w:numPr>
          <w:ilvl w:val="0"/>
          <w:numId w:val="26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8" w:name="h.3rdcrjn"/>
      <w:bookmarkEnd w:id="18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Награждение</w:t>
      </w:r>
    </w:p>
    <w:p w:rsidR="003A0A9E" w:rsidRPr="003A0A9E" w:rsidRDefault="00E45055" w:rsidP="00E45055">
      <w:pPr>
        <w:keepNext/>
        <w:numPr>
          <w:ilvl w:val="0"/>
          <w:numId w:val="28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соревнований награждаются дипломами на церемонии закрытия</w:t>
      </w:r>
      <w:r w:rsid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055" w:rsidRPr="003A0A9E" w:rsidRDefault="00E45055" w:rsidP="00E45055">
      <w:pPr>
        <w:keepNext/>
        <w:numPr>
          <w:ilvl w:val="0"/>
          <w:numId w:val="28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9" w:name="h.26in1rg"/>
      <w:bookmarkEnd w:id="19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Теоретическая часть соревнований.</w:t>
      </w:r>
    </w:p>
    <w:p w:rsidR="00E45055" w:rsidRPr="003A0A9E" w:rsidRDefault="00E45055" w:rsidP="00E45055">
      <w:pPr>
        <w:numPr>
          <w:ilvl w:val="0"/>
          <w:numId w:val="2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Теоретическая часть соревнований проводится до </w:t>
      </w:r>
      <w:proofErr w:type="gram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практической</w:t>
      </w:r>
      <w:proofErr w:type="gram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055" w:rsidRPr="003A0A9E" w:rsidRDefault="00E45055" w:rsidP="00E45055">
      <w:pPr>
        <w:numPr>
          <w:ilvl w:val="0"/>
          <w:numId w:val="2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состоит из: презентации проекта и инженерной книги.</w:t>
      </w:r>
    </w:p>
    <w:p w:rsidR="00E45055" w:rsidRPr="003A0A9E" w:rsidRDefault="00E45055" w:rsidP="00E45055">
      <w:pPr>
        <w:numPr>
          <w:ilvl w:val="0"/>
          <w:numId w:val="2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к презентации проекта:</w:t>
      </w:r>
    </w:p>
    <w:p w:rsidR="00E45055" w:rsidRPr="003A0A9E" w:rsidRDefault="00E45055" w:rsidP="00E4505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45055" w:rsidRPr="003A0A9E" w:rsidRDefault="00E45055" w:rsidP="00E4505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команды;</w:t>
      </w:r>
    </w:p>
    <w:p w:rsidR="00E45055" w:rsidRPr="003A0A9E" w:rsidRDefault="00E45055" w:rsidP="00E45055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выбора производственной </w:t>
      </w:r>
      <w:proofErr w:type="gram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</w:t>
      </w:r>
      <w:proofErr w:type="gram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представленному </w:t>
      </w:r>
      <w:r w:rsid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</w:t>
      </w: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5055" w:rsidRPr="003A0A9E" w:rsidRDefault="00E45055" w:rsidP="00E45055">
      <w:pPr>
        <w:numPr>
          <w:ilvl w:val="0"/>
          <w:numId w:val="3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всероссийских состязаний на презентации проекта могут присутствовать представители команд – соперников.</w:t>
      </w:r>
    </w:p>
    <w:p w:rsidR="00E45055" w:rsidRPr="003A0A9E" w:rsidRDefault="00E45055" w:rsidP="00E45055">
      <w:pPr>
        <w:numPr>
          <w:ilvl w:val="0"/>
          <w:numId w:val="3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представления проекта:</w:t>
      </w:r>
    </w:p>
    <w:p w:rsidR="00E45055" w:rsidRPr="003A0A9E" w:rsidRDefault="00E45055" w:rsidP="00E4505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 выступление максимум 5 минут;</w:t>
      </w:r>
    </w:p>
    <w:p w:rsidR="00E45055" w:rsidRPr="003A0A9E" w:rsidRDefault="00E45055" w:rsidP="00E4505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Сопутствующее оформление (презентация, буклеты, листовки, плакаты и т.д.).</w:t>
      </w:r>
    </w:p>
    <w:p w:rsidR="00E45055" w:rsidRPr="003A0A9E" w:rsidRDefault="00E45055" w:rsidP="00E45055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представление реального производства.</w:t>
      </w:r>
    </w:p>
    <w:p w:rsidR="00E45055" w:rsidRPr="003A0A9E" w:rsidRDefault="00E45055" w:rsidP="00E45055">
      <w:pPr>
        <w:numPr>
          <w:ilvl w:val="0"/>
          <w:numId w:val="3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представления проекта, команда должна пройти на защиту инженерной книги (имея с собой оригинал инженерной книги).</w:t>
      </w:r>
    </w:p>
    <w:p w:rsidR="00E45055" w:rsidRPr="003A0A9E" w:rsidRDefault="00E45055" w:rsidP="00E45055">
      <w:pPr>
        <w:numPr>
          <w:ilvl w:val="0"/>
          <w:numId w:val="3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инженерной книги проходит в форме в форме презентации в присутствии судей и соперников</w:t>
      </w:r>
    </w:p>
    <w:p w:rsidR="00E45055" w:rsidRPr="003A0A9E" w:rsidRDefault="00E45055" w:rsidP="00E45055">
      <w:pPr>
        <w:keepNext/>
        <w:numPr>
          <w:ilvl w:val="0"/>
          <w:numId w:val="34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0" w:name="h.lnxbz9"/>
      <w:bookmarkEnd w:id="20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Требования к инженерной книге</w:t>
      </w:r>
    </w:p>
    <w:p w:rsidR="00E45055" w:rsidRPr="003A0A9E" w:rsidRDefault="00E45055" w:rsidP="00E45055">
      <w:pPr>
        <w:numPr>
          <w:ilvl w:val="0"/>
          <w:numId w:val="3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книга является обязательным условием участия в соревнованиях.</w:t>
      </w:r>
    </w:p>
    <w:p w:rsidR="00E45055" w:rsidRPr="003A0A9E" w:rsidRDefault="00E45055" w:rsidP="00E45055">
      <w:pPr>
        <w:numPr>
          <w:ilvl w:val="0"/>
          <w:numId w:val="3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Инженерная книга должна быть направлена в оргкомитет (электронный вариант) не позднее, чем за 3 дня до соревнований. Оргкомитет рассматривает инженерную книгу на соответствие требуемым критериям.</w:t>
      </w:r>
    </w:p>
    <w:p w:rsidR="00E45055" w:rsidRPr="003A0A9E" w:rsidRDefault="00E45055" w:rsidP="00E45055">
      <w:pPr>
        <w:numPr>
          <w:ilvl w:val="0"/>
          <w:numId w:val="3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и начисляемые баллы по инженерной книге: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388"/>
        <w:gridCol w:w="4887"/>
        <w:gridCol w:w="1300"/>
        <w:gridCol w:w="50"/>
        <w:gridCol w:w="16"/>
      </w:tblGrid>
      <w:tr w:rsidR="003A0A9E" w:rsidRPr="003A0A9E" w:rsidTr="00E45055">
        <w:trPr>
          <w:trHeight w:val="4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a282cd486775b6bc94456be5ec20984777f178ab"/>
            <w:bookmarkStart w:id="22" w:name="3"/>
            <w:bookmarkEnd w:id="21"/>
            <w:bookmarkEnd w:id="22"/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Макс. кол-во баллов</w:t>
            </w:r>
          </w:p>
        </w:tc>
      </w:tr>
      <w:tr w:rsidR="003A0A9E" w:rsidRPr="003A0A9E" w:rsidTr="00E45055">
        <w:trPr>
          <w:trHeight w:val="120"/>
        </w:trPr>
        <w:tc>
          <w:tcPr>
            <w:tcW w:w="9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Идея и общее описание проекта</w:t>
            </w: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9E" w:rsidRPr="003A0A9E" w:rsidTr="00E45055">
        <w:trPr>
          <w:trHeight w:val="8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Было сделано комплексное исследование, и решения построены на основе этого исследования. Наличие истории вопроса и существующие способы решения проблемы, списка используемых источников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9E" w:rsidRPr="003A0A9E" w:rsidTr="00E45055">
        <w:trPr>
          <w:trHeight w:val="8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Креативность решения и качество исполнения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проявлена оригинальность и творческий подход? Как хорошо проект помогает решить проблему? Приносит ли проект пользу обществу в больших или малых масштабах?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9E" w:rsidRPr="003A0A9E" w:rsidTr="00E45055">
        <w:trPr>
          <w:trHeight w:val="6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процесса подготовки проекта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цели, задач, плана работы, распределения обязанностей, поэтапного описания работы (дата, форма деятельности, возникшие трудности и пути их </w:t>
            </w: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преодоления)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9E" w:rsidRPr="003A0A9E" w:rsidTr="00E45055">
        <w:trPr>
          <w:trHeight w:val="4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блок-схема работы проекта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структуры, состава, назначения и свойств каждого модуля проекта. Его особенности и преимущества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3A0A9E" w:rsidRPr="003A0A9E" w:rsidTr="00E45055">
        <w:trPr>
          <w:trHeight w:val="6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Иллюстративность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описания сопровождаются уместными, понятными иллюстрациями, схемами, таблицами, фотографиями и т.п. для более эффективного представления информации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3A0A9E" w:rsidRPr="003A0A9E" w:rsidTr="00E45055">
        <w:trPr>
          <w:trHeight w:val="120"/>
        </w:trPr>
        <w:tc>
          <w:tcPr>
            <w:tcW w:w="976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Технологическая часть проекта</w:t>
            </w:r>
          </w:p>
        </w:tc>
      </w:tr>
      <w:tr w:rsidR="003A0A9E" w:rsidRPr="003A0A9E" w:rsidTr="00E45055">
        <w:trPr>
          <w:trHeight w:val="68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отдельности каждого из основных механизмов сопровождается схемами, фотографиями, детали каких конструкторов использовались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3A0A9E" w:rsidRPr="003A0A9E" w:rsidTr="00E45055">
        <w:trPr>
          <w:trHeight w:val="86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механики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Дается аргументированное описание эффективного использования деталей. Робот использует рациональный способ достижения своих целей и не выглядит излишне громоздким.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3A0A9E" w:rsidRPr="003A0A9E" w:rsidTr="00E45055">
        <w:trPr>
          <w:trHeight w:val="300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 обладает привлекательным, </w:t>
            </w:r>
            <w:proofErr w:type="gramStart"/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эстетическим внешним видом</w:t>
            </w:r>
            <w:proofErr w:type="gramEnd"/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3A0A9E" w:rsidRPr="003A0A9E" w:rsidTr="00E45055">
        <w:trPr>
          <w:trHeight w:val="30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numPr>
                <w:ilvl w:val="0"/>
                <w:numId w:val="44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программ работы каждого модуля и проекта в целом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</w:tr>
      <w:tr w:rsidR="003A0A9E" w:rsidRPr="003A0A9E" w:rsidTr="00E45055">
        <w:trPr>
          <w:trHeight w:val="120"/>
        </w:trPr>
        <w:tc>
          <w:tcPr>
            <w:tcW w:w="9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Привлечение экспертов</w:t>
            </w: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9E" w:rsidRPr="003A0A9E" w:rsidTr="00E45055">
        <w:trPr>
          <w:trHeight w:val="19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numPr>
                <w:ilvl w:val="0"/>
                <w:numId w:val="45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предприятиями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предприятиях, с которыми было осуществлено взаимодействие (название, контактное лицо, контактные данные) – 1 балл</w:t>
            </w:r>
          </w:p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мероприятий при взаимодействии с предприятиями (когда, где, с кем, зачем, что в итоге) – 3 балла</w:t>
            </w:r>
          </w:p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совместной работе, спонсорский договор, реклама предприятия, наличие реальных заданий и степень их проработки, финансовые договоры на разработки – 6 баллов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9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Командная работа</w:t>
            </w: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9E" w:rsidRPr="003A0A9E" w:rsidTr="00E45055">
        <w:trPr>
          <w:trHeight w:val="8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ind w:left="0" w:firstLine="9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команды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участников команды, с указанием тренера и ассистентов. Наличие ФИО, места работы и учебы, контактные данные, фотографии, краткая информация о каждом участнике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055" w:rsidRPr="003A0A9E" w:rsidRDefault="00E45055" w:rsidP="00E45055">
      <w:pPr>
        <w:keepNext/>
        <w:numPr>
          <w:ilvl w:val="0"/>
          <w:numId w:val="47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3" w:name="h.35nkun2"/>
      <w:bookmarkEnd w:id="23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Этап I: Изготовление и транспортировка детали на предприятии</w:t>
      </w:r>
    </w:p>
    <w:p w:rsidR="00E45055" w:rsidRPr="003A0A9E" w:rsidRDefault="00E45055" w:rsidP="00E45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lang w:eastAsia="ru-RU"/>
        </w:rPr>
        <w:t>Внешний вид поля</w:t>
      </w:r>
    </w:p>
    <w:p w:rsidR="00E45055" w:rsidRPr="003A0A9E" w:rsidRDefault="00E45055" w:rsidP="00E45055">
      <w:pPr>
        <w:numPr>
          <w:ilvl w:val="0"/>
          <w:numId w:val="48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1-го этапа имеет размер 1200х2400 мм. Чёрным цветом обозначена зона старта. Цветом выделены зоны складирования заготовок. Цифрами 1, 2, 3, 4 – зоны складирования готовой продукции.</w:t>
      </w:r>
    </w:p>
    <w:p w:rsidR="00E45055" w:rsidRPr="003A0A9E" w:rsidRDefault="00E45055" w:rsidP="00E45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noProof/>
          <w:bdr w:val="single" w:sz="8" w:space="0" w:color="000000" w:frame="1"/>
          <w:lang w:eastAsia="ru-RU"/>
        </w:rPr>
        <w:lastRenderedPageBreak/>
        <w:drawing>
          <wp:inline distT="0" distB="0" distL="0" distR="0" wp14:anchorId="06F5A0E6" wp14:editId="182A4ABC">
            <wp:extent cx="5362112" cy="2685185"/>
            <wp:effectExtent l="0" t="0" r="0" b="1270"/>
            <wp:docPr id="1" name="Рисунок 1" descr="https://lh4.googleusercontent.com/UCo0hrjT30sq4A_c346H_HLxS53xv-CAlsfeabejfnSA4xPtK7TDc33GJLs_-8U9F_Ii8g7DH0YCsNKph25Y3BQ7iadzvi5nVhzI_jitNMofs9VCzDWv6pkUNmJmFDa36V_QJiadtmLwwN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UCo0hrjT30sq4A_c346H_HLxS53xv-CAlsfeabejfnSA4xPtK7TDc33GJLs_-8U9F_Ii8g7DH0YCsNKph25Y3BQ7iadzvi5nVhzI_jitNMofs9VCzDWv6pkUNmJmFDa36V_QJiadtmLwwNw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651" cy="2686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55" w:rsidRPr="003A0A9E" w:rsidRDefault="00E45055" w:rsidP="00E45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lang w:eastAsia="ru-RU"/>
        </w:rPr>
        <w:t>Правила состязаний:</w:t>
      </w:r>
    </w:p>
    <w:p w:rsidR="00E45055" w:rsidRPr="003A0A9E" w:rsidRDefault="00E45055" w:rsidP="00E45055">
      <w:pPr>
        <w:numPr>
          <w:ilvl w:val="0"/>
          <w:numId w:val="4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станков не должны выходить за пределы поля этапа. Максимальный размер каждого отдельного станка: 250х250, высота станков не ограничена. Иных ограничений на расположение станков нет.</w:t>
      </w:r>
    </w:p>
    <w:p w:rsidR="00E45055" w:rsidRPr="003A0A9E" w:rsidRDefault="00E45055" w:rsidP="00E45055">
      <w:pPr>
        <w:numPr>
          <w:ilvl w:val="0"/>
          <w:numId w:val="4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стартом станки размещаются в клетках поля (размер клетки 250х250 мм), и не могут располагаться на пересечении чёрных линий.</w:t>
      </w:r>
    </w:p>
    <w:p w:rsidR="00E45055" w:rsidRPr="003A0A9E" w:rsidRDefault="00E45055" w:rsidP="00E45055">
      <w:pPr>
        <w:numPr>
          <w:ilvl w:val="0"/>
          <w:numId w:val="4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стартом средство транспортировки должно находиться всеми своими частями в пределах зоны старта (чёрный квадрат). Высота средства транспортировки не ограничена. До начала попытки (сигнала судьи) никакая часть робота не должна выступать за пределы зоны старта</w:t>
      </w:r>
    </w:p>
    <w:p w:rsidR="00E45055" w:rsidRPr="003A0A9E" w:rsidRDefault="00E45055" w:rsidP="00E45055">
      <w:pPr>
        <w:numPr>
          <w:ilvl w:val="0"/>
          <w:numId w:val="4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Стартовав, робот (средство транспортировки) покидает зону старта. Прибывая в зону «Склад заготовок» робот должен взять заготовку указанного цвета (объявляется в день соревнований) и доставляет заготовку на производственную линию.</w:t>
      </w:r>
    </w:p>
    <w:p w:rsidR="00E45055" w:rsidRPr="003A0A9E" w:rsidRDefault="00E45055" w:rsidP="00E45055">
      <w:pPr>
        <w:numPr>
          <w:ilvl w:val="0"/>
          <w:numId w:val="49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Заготовка имеет цилиндрическую форму (тело вращения) 52×52×135 мм (банка из-под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Coca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Cola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mini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Adrenalin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Rush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Red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Bull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ёмкостью 0,25 л, обклеенная бумагой)</w:t>
      </w:r>
    </w:p>
    <w:p w:rsidR="00E45055" w:rsidRPr="003A0A9E" w:rsidRDefault="00E45055" w:rsidP="00E450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noProof/>
          <w:bdr w:val="single" w:sz="2" w:space="0" w:color="000000" w:frame="1"/>
          <w:lang w:eastAsia="ru-RU"/>
        </w:rPr>
        <w:drawing>
          <wp:inline distT="0" distB="0" distL="0" distR="0" wp14:anchorId="3D957024" wp14:editId="28FBF0B8">
            <wp:extent cx="526710" cy="1294995"/>
            <wp:effectExtent l="0" t="0" r="6985" b="635"/>
            <wp:docPr id="2" name="Рисунок 2" descr="http://www.utkonos.ru/images/photo/3256/3256439H.jpg?142746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utkonos.ru/images/photo/3256/3256439H.jpg?142746213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40" cy="12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   </w:t>
      </w:r>
    </w:p>
    <w:p w:rsidR="00E45055" w:rsidRPr="003A0A9E" w:rsidRDefault="00E45055" w:rsidP="00E45055">
      <w:pPr>
        <w:numPr>
          <w:ilvl w:val="0"/>
          <w:numId w:val="50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необходимо собрать и запрограммировать модель производственной линии, в которую обязательно должны входить следующие модели:</w:t>
      </w:r>
    </w:p>
    <w:p w:rsidR="00E45055" w:rsidRPr="003A0A9E" w:rsidRDefault="00E45055" w:rsidP="00E4505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станка (механизма) №1, движущаяся часть которого делает циклические поступательные движения;</w:t>
      </w:r>
    </w:p>
    <w:p w:rsidR="00E45055" w:rsidRPr="003A0A9E" w:rsidRDefault="00E45055" w:rsidP="00E4505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станка (механизма) №2, движущаяся часть которого делает одновременно поступательные и вращательные движения;</w:t>
      </w:r>
    </w:p>
    <w:p w:rsidR="00E45055" w:rsidRPr="003A0A9E" w:rsidRDefault="00E45055" w:rsidP="00E4505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Модель станка (механизма) №3, который производит вращение заготовки вокруг своей оси;</w:t>
      </w:r>
    </w:p>
    <w:p w:rsidR="00E45055" w:rsidRPr="003A0A9E" w:rsidRDefault="00E45055" w:rsidP="00E45055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четвертого станка (механизма) не оговаривается и выбирается командой с учетом моделируемого производственного процесса.</w:t>
      </w:r>
    </w:p>
    <w:p w:rsidR="00E45055" w:rsidRPr="003A0A9E" w:rsidRDefault="00E45055" w:rsidP="00E45055">
      <w:pPr>
        <w:numPr>
          <w:ilvl w:val="0"/>
          <w:numId w:val="5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расположения станков не оговаривается и выбирается командой с учетом моделируемого производственного процесса.</w:t>
      </w:r>
    </w:p>
    <w:p w:rsidR="00E45055" w:rsidRPr="003A0A9E" w:rsidRDefault="00E45055" w:rsidP="00E45055">
      <w:pPr>
        <w:numPr>
          <w:ilvl w:val="0"/>
          <w:numId w:val="52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заготовки к станкам и между ними должна осуществляться автоматически, с использованием любых сре</w:t>
      </w:r>
      <w:proofErr w:type="gram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тр</w:t>
      </w:r>
      <w:proofErr w:type="gram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анспортировки; обязательно использование хотя бы один раз как средства транспортировки:</w:t>
      </w:r>
    </w:p>
    <w:p w:rsidR="00E45055" w:rsidRPr="003A0A9E" w:rsidRDefault="00E45055" w:rsidP="00E4505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манипулятора;</w:t>
      </w:r>
    </w:p>
    <w:p w:rsidR="00E45055" w:rsidRPr="003A0A9E" w:rsidRDefault="00E45055" w:rsidP="00E4505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транспортерной ленты;</w:t>
      </w:r>
    </w:p>
    <w:p w:rsidR="00E45055" w:rsidRPr="003A0A9E" w:rsidRDefault="00E45055" w:rsidP="00E4505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конвейера;</w:t>
      </w:r>
    </w:p>
    <w:p w:rsidR="00E45055" w:rsidRPr="003A0A9E" w:rsidRDefault="00E45055" w:rsidP="00E45055">
      <w:pPr>
        <w:numPr>
          <w:ilvl w:val="0"/>
          <w:numId w:val="5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автопогрузчика.</w:t>
      </w:r>
    </w:p>
    <w:p w:rsidR="00E45055" w:rsidRPr="003A0A9E" w:rsidRDefault="00E45055" w:rsidP="00E45055">
      <w:pPr>
        <w:numPr>
          <w:ilvl w:val="0"/>
          <w:numId w:val="54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модели 1 механизма:</w:t>
      </w:r>
    </w:p>
    <w:p w:rsidR="00E45055" w:rsidRPr="003A0A9E" w:rsidRDefault="00E45055" w:rsidP="00E45055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помещения заготовки в рабочую зону станка рабочая часть должна совершить не менее 3 поступательных движений, имитирующих рабочий цикл. Расстояние между крайними положениями рабочей части станка должно быть не менее 10 мм.</w:t>
      </w:r>
    </w:p>
    <w:p w:rsidR="00E45055" w:rsidRPr="003A0A9E" w:rsidRDefault="00E45055" w:rsidP="00E45055">
      <w:pPr>
        <w:numPr>
          <w:ilvl w:val="0"/>
          <w:numId w:val="5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модели 2 механизма:</w:t>
      </w:r>
    </w:p>
    <w:p w:rsidR="00E45055" w:rsidRPr="003A0A9E" w:rsidRDefault="00E45055" w:rsidP="00E45055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помещения заготовки в рабочую зону станка его рабочая часть должна совершить поступательное движение, а затем вращательное движение непрерывно не менее 3 секунд, затем обратное поступательное движение, имитируя тем самым возврат рабочей части в исходное положение.</w:t>
      </w:r>
    </w:p>
    <w:p w:rsidR="00E45055" w:rsidRPr="003A0A9E" w:rsidRDefault="00E45055" w:rsidP="00E45055">
      <w:pPr>
        <w:numPr>
          <w:ilvl w:val="0"/>
          <w:numId w:val="56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модели 3 механизма:</w:t>
      </w:r>
    </w:p>
    <w:p w:rsidR="00E45055" w:rsidRPr="003A0A9E" w:rsidRDefault="00E45055" w:rsidP="00E45055">
      <w:pPr>
        <w:spacing w:after="0" w:line="240" w:lineRule="auto"/>
        <w:ind w:left="576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помещения заготовки в рабочую зону станка его рабочая часть должна поворачивать заготовку в течение 6 секунд и совершить не менее одного оборота заготовки вокруг своей оси (360°).</w:t>
      </w:r>
    </w:p>
    <w:p w:rsidR="00E45055" w:rsidRPr="003A0A9E" w:rsidRDefault="00E45055" w:rsidP="00E45055">
      <w:pPr>
        <w:numPr>
          <w:ilvl w:val="0"/>
          <w:numId w:val="5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готовые модели из конструкторских наборов.</w:t>
      </w:r>
    </w:p>
    <w:p w:rsidR="00E45055" w:rsidRPr="003A0A9E" w:rsidRDefault="00E45055" w:rsidP="00E45055">
      <w:pPr>
        <w:numPr>
          <w:ilvl w:val="0"/>
          <w:numId w:val="5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 являются автономными конструкциями. Для жесткости конструкции разрешается соединять станки между собой</w:t>
      </w:r>
    </w:p>
    <w:p w:rsidR="00E45055" w:rsidRPr="003A0A9E" w:rsidRDefault="00E45055" w:rsidP="00E45055">
      <w:pPr>
        <w:numPr>
          <w:ilvl w:val="0"/>
          <w:numId w:val="5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заготовки должна быть полностью автономной, запрещено использование средств беспроводной связи (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пульты управления).</w:t>
      </w:r>
    </w:p>
    <w:p w:rsidR="00E45055" w:rsidRPr="003A0A9E" w:rsidRDefault="00E45055" w:rsidP="00E45055">
      <w:pPr>
        <w:numPr>
          <w:ilvl w:val="0"/>
          <w:numId w:val="5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заготовки на всём протяжении этапа должна быть бережной и аккуратной</w:t>
      </w:r>
    </w:p>
    <w:p w:rsidR="00E45055" w:rsidRPr="003A0A9E" w:rsidRDefault="00E45055" w:rsidP="00E45055">
      <w:pPr>
        <w:numPr>
          <w:ilvl w:val="0"/>
          <w:numId w:val="57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готовая деталь с производственной линии должна быть доставлена в зону складирования, обозначенную номером (номер склада объявляется в день соревнований). Деталь должна полностью находиться в обозначенной зоне складирования.</w:t>
      </w:r>
    </w:p>
    <w:p w:rsidR="003A0A9E" w:rsidRPr="003A0A9E" w:rsidRDefault="003A0A9E" w:rsidP="003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5055" w:rsidRPr="003A0A9E" w:rsidRDefault="00E45055" w:rsidP="00E45055">
      <w:pPr>
        <w:keepNext/>
        <w:numPr>
          <w:ilvl w:val="0"/>
          <w:numId w:val="58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4" w:name="h.1ksv4uv"/>
      <w:bookmarkEnd w:id="24"/>
      <w:r w:rsidRPr="003A0A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Оценивание прохождения I этапа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4"/>
        <w:gridCol w:w="1935"/>
        <w:gridCol w:w="1248"/>
        <w:gridCol w:w="3226"/>
      </w:tblGrid>
      <w:tr w:rsidR="003A0A9E" w:rsidRPr="003A0A9E" w:rsidTr="00E45055">
        <w:trPr>
          <w:trHeight w:val="28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31a323b34244f4342288d59b315c0fc369fb0682"/>
            <w:bookmarkStart w:id="26" w:name="4"/>
            <w:bookmarkEnd w:id="25"/>
            <w:bookmarkEnd w:id="26"/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прохождения этапа. Ситуация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склада взята заготовка другого цвета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механизма 1 станка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44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1 станка совершила меньше условленного количества движений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несовершенное движение</w:t>
            </w:r>
          </w:p>
        </w:tc>
      </w:tr>
      <w:tr w:rsidR="003A0A9E" w:rsidRPr="003A0A9E" w:rsidTr="00E45055">
        <w:trPr>
          <w:trHeight w:val="44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1 станка совершила больше условленного количества движений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зависимости от количества лишних движений</w:t>
            </w: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механизма 2 станка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28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2 станка не совершает поступательное движение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часть 2 станка не коснулась заготовки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28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часть 2 станка не вращается условленное количество времени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механизма 3 станка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28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модели 3 станка заготовка вращается менее 1 оборота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модели 3 станка заготовка не вращается условленное количество времени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механизма 4 станка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модели 4 станка заготовка находится менее 2х секунд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механизма 4 станка повторяет 1, 2 или 3 станок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механизма 4 станка совершает поступательное движение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зависимо от количества поступательных движений, дополнительно к </w:t>
            </w:r>
            <w:proofErr w:type="gramStart"/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вращательным</w:t>
            </w:r>
            <w:proofErr w:type="gramEnd"/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механизма 4 станка совершает вращательное движение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зависимо от количества вращательных движений, дополнительно к </w:t>
            </w:r>
            <w:proofErr w:type="gramStart"/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поступательным</w:t>
            </w:r>
            <w:proofErr w:type="gramEnd"/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деталь не размещена на «складе» в зоне соответствующего номера ИЛИ размещена в зоне соответствующего номера, но не касается ее поверхности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механизма транспортировки (манипулятор)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Модель механизма транспортировки (конвейер, транспортёр)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механизма транспортировки (автопогрузчик)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коснулась поверхности поля этапа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120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600"/>
        </w:trPr>
        <w:tc>
          <w:tcPr>
            <w:tcW w:w="3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сказал «СТОП»</w:t>
            </w:r>
          </w:p>
        </w:tc>
        <w:tc>
          <w:tcPr>
            <w:tcW w:w="3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завершается, в протоколе фиксируется время прохождения 120 секунд</w:t>
            </w:r>
          </w:p>
        </w:tc>
      </w:tr>
      <w:tr w:rsidR="003A0A9E" w:rsidRPr="003A0A9E" w:rsidTr="00E45055">
        <w:trPr>
          <w:trHeight w:val="120"/>
        </w:trPr>
        <w:tc>
          <w:tcPr>
            <w:tcW w:w="5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(максимум без штрафных баллов)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ind w:left="2868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</w:tbl>
    <w:p w:rsidR="00E45055" w:rsidRPr="003A0A9E" w:rsidRDefault="00E45055" w:rsidP="00E45055">
      <w:pPr>
        <w:numPr>
          <w:ilvl w:val="0"/>
          <w:numId w:val="59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Манипулятор - статичная (не перемещается по полю) конструкция на которой имеется механизм захвата заготовки, которая способна перемещать заготовку в нескольких координатных плоскостях.</w:t>
      </w:r>
    </w:p>
    <w:p w:rsidR="00E45055" w:rsidRPr="003A0A9E" w:rsidRDefault="00E45055" w:rsidP="00E45055">
      <w:pPr>
        <w:numPr>
          <w:ilvl w:val="0"/>
          <w:numId w:val="59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Транспортер - транспортное средство на колёсном или гусеничном ходу для транспортировки заготовки между станками, способное передвигаться только в одном направлении.</w:t>
      </w:r>
    </w:p>
    <w:p w:rsidR="00E45055" w:rsidRPr="003A0A9E" w:rsidRDefault="00E45055" w:rsidP="00E45055">
      <w:pPr>
        <w:numPr>
          <w:ilvl w:val="0"/>
          <w:numId w:val="59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Погрузчик - самоходная машина для поднятия, транспортировки и укладки заготовки.</w:t>
      </w:r>
    </w:p>
    <w:p w:rsidR="00E45055" w:rsidRPr="003A0A9E" w:rsidRDefault="00E45055" w:rsidP="00E45055">
      <w:pPr>
        <w:numPr>
          <w:ilvl w:val="0"/>
          <w:numId w:val="59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Конвейер - система непрерывной организации производства, при которой оно разделено на простейшие короткие операции, а перемещение деталей осуществляется автоматически. Важной характеристикой работы конвейера является её непрерывность</w:t>
      </w:r>
    </w:p>
    <w:p w:rsidR="00E45055" w:rsidRPr="003A0A9E" w:rsidRDefault="00E45055" w:rsidP="00E45055">
      <w:pPr>
        <w:keepNext/>
        <w:numPr>
          <w:ilvl w:val="0"/>
          <w:numId w:val="60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7" w:name="h.44sinio"/>
      <w:bookmarkEnd w:id="27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Этап II. Транспортировка изделия с предприятия</w:t>
      </w:r>
    </w:p>
    <w:p w:rsidR="00E45055" w:rsidRPr="003A0A9E" w:rsidRDefault="00E45055" w:rsidP="00E45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lang w:eastAsia="ru-RU"/>
        </w:rPr>
        <w:t>примерный вид поля 2го этапа</w:t>
      </w:r>
    </w:p>
    <w:p w:rsidR="00E45055" w:rsidRPr="003A0A9E" w:rsidRDefault="00E45055" w:rsidP="00E45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noProof/>
          <w:bdr w:val="single" w:sz="2" w:space="0" w:color="000000" w:frame="1"/>
          <w:lang w:eastAsia="ru-RU"/>
        </w:rPr>
        <w:drawing>
          <wp:inline distT="0" distB="0" distL="0" distR="0" wp14:anchorId="19D10F28" wp14:editId="043F3A97">
            <wp:extent cx="5757328" cy="2601686"/>
            <wp:effectExtent l="0" t="0" r="0" b="8255"/>
            <wp:docPr id="5" name="Рисунок 5" descr="https://lh3.googleusercontent.com/IYXCPBGlrPhkRwWzXdrRi9mT3QCeDZcG_fk3GFyQscxb7aDl8kGp00Nw__i549Wq918LByunV0FtssFrGwaI5gbUzhkP-qFjiZTcZOOLsmLugNlMMdMABnZ_VpNpWt9VOn2sG4xs1oFOuI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IYXCPBGlrPhkRwWzXdrRi9mT3QCeDZcG_fk3GFyQscxb7aDl8kGp00Nw__i549Wq918LByunV0FtssFrGwaI5gbUzhkP-qFjiZTcZOOLsmLugNlMMdMABnZ_VpNpWt9VOn2sG4xs1oFOuIcc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49" cy="260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55" w:rsidRPr="003A0A9E" w:rsidRDefault="00E45055" w:rsidP="00E450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noProof/>
          <w:bdr w:val="single" w:sz="2" w:space="0" w:color="000000" w:frame="1"/>
          <w:lang w:eastAsia="ru-RU"/>
        </w:rPr>
        <w:lastRenderedPageBreak/>
        <w:drawing>
          <wp:inline distT="0" distB="0" distL="0" distR="0" wp14:anchorId="0ED2BF0A" wp14:editId="45F79D9A">
            <wp:extent cx="5760558" cy="2884714"/>
            <wp:effectExtent l="0" t="0" r="0" b="0"/>
            <wp:docPr id="6" name="Рисунок 6" descr="https://lh3.googleusercontent.com/d5OaEPLBTN6xfkCUuMmrycU2wOWIMy5-bjz8QxYyams7LNu6FKZMT2XHjExBb1UFvEPVw9SZ0xIPSfS_gj16H6e4jjOVOwvbAfKqIx8CTmtqxHUDwxDn3kouamBhzloo1Bpj_iVyhkx2NK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d5OaEPLBTN6xfkCUuMmrycU2wOWIMy5-bjz8QxYyams7LNu6FKZMT2XHjExBb1UFvEPVw9SZ0xIPSfS_gj16H6e4jjOVOwvbAfKqIx8CTmtqxHUDwxDn3kouamBhzloo1Bpj_iVyhkx2NKbK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73" cy="288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55" w:rsidRPr="003A0A9E" w:rsidRDefault="00E45055" w:rsidP="00E45055">
      <w:pPr>
        <w:numPr>
          <w:ilvl w:val="0"/>
          <w:numId w:val="6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Поле второго этапа имеет размер 1200х2400 мм.</w:t>
      </w:r>
    </w:p>
    <w:p w:rsidR="00E45055" w:rsidRPr="003A0A9E" w:rsidRDefault="00E45055" w:rsidP="00E45055">
      <w:pPr>
        <w:numPr>
          <w:ilvl w:val="0"/>
          <w:numId w:val="6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втором этапе младшей возрастной группе необходимо создать робота, способного проехать до потребителя по заданной траектории, при этом преодолевая препятствия:</w:t>
      </w:r>
    </w:p>
    <w:p w:rsidR="00E45055" w:rsidRPr="003A0A9E" w:rsidRDefault="00E45055" w:rsidP="00E4505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Шлагбаум</w:t>
      </w:r>
    </w:p>
    <w:p w:rsidR="00E45055" w:rsidRPr="003A0A9E" w:rsidRDefault="00E45055" w:rsidP="00E4505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Железнодорожные рельсы</w:t>
      </w:r>
    </w:p>
    <w:p w:rsidR="00E45055" w:rsidRPr="003A0A9E" w:rsidRDefault="00E45055" w:rsidP="00E4505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Перекресток</w:t>
      </w:r>
    </w:p>
    <w:p w:rsidR="00E45055" w:rsidRPr="003A0A9E" w:rsidRDefault="00E45055" w:rsidP="00E4505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Весовой контроль</w:t>
      </w:r>
    </w:p>
    <w:p w:rsidR="00E45055" w:rsidRPr="003A0A9E" w:rsidRDefault="00E45055" w:rsidP="00E45055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</w:t>
      </w:r>
    </w:p>
    <w:p w:rsidR="00E45055" w:rsidRPr="003A0A9E" w:rsidRDefault="00E45055" w:rsidP="00E45055">
      <w:pPr>
        <w:numPr>
          <w:ilvl w:val="0"/>
          <w:numId w:val="6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робота: 250×250×250 мм.</w:t>
      </w:r>
    </w:p>
    <w:p w:rsidR="00E45055" w:rsidRPr="003A0A9E" w:rsidRDefault="00E45055" w:rsidP="00E45055">
      <w:pPr>
        <w:numPr>
          <w:ilvl w:val="0"/>
          <w:numId w:val="6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одной попытки на данном этапе составляет 2 минуты (120 секунд).</w:t>
      </w:r>
    </w:p>
    <w:p w:rsidR="00E45055" w:rsidRPr="003A0A9E" w:rsidRDefault="00E45055" w:rsidP="00E45055">
      <w:pPr>
        <w:numPr>
          <w:ilvl w:val="0"/>
          <w:numId w:val="6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 время попытки робот съезжает с траектории, т.е. оказывается всеми частями, соприкасающимися с поверхностью поля, по одну сторону от траектории, то прохождение этапа не засчитывается.</w:t>
      </w:r>
    </w:p>
    <w:p w:rsidR="00E45055" w:rsidRPr="003A0A9E" w:rsidRDefault="00E45055" w:rsidP="00E45055">
      <w:pPr>
        <w:numPr>
          <w:ilvl w:val="0"/>
          <w:numId w:val="6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начинает движение из зоны старта (Базового лагеря). До начала попытки (сигнала судьи) никакая часть робота не должна выступать за пределы зоны старта.</w:t>
      </w:r>
    </w:p>
    <w:p w:rsidR="00E45055" w:rsidRPr="003A0A9E" w:rsidRDefault="00E45055" w:rsidP="00E45055">
      <w:pPr>
        <w:numPr>
          <w:ilvl w:val="0"/>
          <w:numId w:val="6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Стартовав, робот покидает базовый лагерь. Двигаясь по траектории (маршрут задаётся жеребьёвкой в день соревнования) робот прибывает к шлагбауму (железнодорожному переезду), перед которым необходимо остановиться.</w:t>
      </w:r>
    </w:p>
    <w:p w:rsidR="00E45055" w:rsidRPr="003A0A9E" w:rsidRDefault="00E45055" w:rsidP="00E45055">
      <w:pPr>
        <w:numPr>
          <w:ilvl w:val="0"/>
          <w:numId w:val="6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Робот должен преодолеть шлагбаум. </w:t>
      </w:r>
      <w:proofErr w:type="gram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робот должен пересечь рельсы (Рельсы – балки LEGO с шипами 1х16, расположены поперек траектории, на боку, кнопками, направленными по ходу движения (по направлению от зоны старта).</w:t>
      </w:r>
      <w:proofErr w:type="gramEnd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Балки прикреплены к поверхности поля)</w:t>
      </w:r>
      <w:proofErr w:type="gramEnd"/>
    </w:p>
    <w:p w:rsidR="00E45055" w:rsidRPr="003A0A9E" w:rsidRDefault="00E45055" w:rsidP="00E45055">
      <w:pPr>
        <w:numPr>
          <w:ilvl w:val="0"/>
          <w:numId w:val="6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 преодолел шлагбаум, если активировал шлагбаум воздействием на датчик расстояния, встроенный в шлагбаум (это должно привести к переводу перекладины шлагбаума в вертикальное положение), проехал под перекладиной шлагбаума (шлагбаум опустится через 5 секунд начиная с того момента, как перекладина приняла вертикальное положение).</w:t>
      </w:r>
    </w:p>
    <w:p w:rsidR="00E45055" w:rsidRPr="003A0A9E" w:rsidRDefault="00E45055" w:rsidP="00E45055">
      <w:pPr>
        <w:numPr>
          <w:ilvl w:val="0"/>
          <w:numId w:val="6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робот продолжает движение по траектории до «весового контроля» (горка).</w:t>
      </w:r>
    </w:p>
    <w:p w:rsidR="00E45055" w:rsidRPr="003A0A9E" w:rsidRDefault="00E45055" w:rsidP="00E45055">
      <w:pPr>
        <w:numPr>
          <w:ilvl w:val="0"/>
          <w:numId w:val="6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съездом с горки робот должен остановиться на 5 секунд.</w:t>
      </w:r>
    </w:p>
    <w:p w:rsidR="00E45055" w:rsidRPr="003A0A9E" w:rsidRDefault="00E45055" w:rsidP="00E45055">
      <w:pPr>
        <w:numPr>
          <w:ilvl w:val="0"/>
          <w:numId w:val="6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Съехав с горки, робот продолжает двигаться по траектории до лабиринта, проехав который он оказывается на финише</w:t>
      </w:r>
    </w:p>
    <w:p w:rsidR="00E45055" w:rsidRPr="003A0A9E" w:rsidRDefault="00E45055" w:rsidP="00E45055">
      <w:pPr>
        <w:numPr>
          <w:ilvl w:val="0"/>
          <w:numId w:val="63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лабиринта не допускается соприкосновения с его стенками (выравнивание должно быть организовано с помощью датчиков). Выравнивание механическим путём недопустимо</w:t>
      </w:r>
    </w:p>
    <w:p w:rsidR="00E45055" w:rsidRPr="003A0A9E" w:rsidRDefault="00E45055" w:rsidP="00E45055">
      <w:pPr>
        <w:keepNext/>
        <w:numPr>
          <w:ilvl w:val="0"/>
          <w:numId w:val="64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28" w:name="h.2jxsxqh"/>
      <w:bookmarkEnd w:id="28"/>
      <w:r w:rsidRPr="003A0A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Конструкции для поля II этапа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7000"/>
      </w:tblGrid>
      <w:tr w:rsidR="003A0A9E" w:rsidRPr="003A0A9E" w:rsidTr="00E45055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" w:name="03968d0023bef5a94b16356e6b98cff8cbf1bdd9"/>
            <w:bookmarkStart w:id="30" w:name="5"/>
            <w:bookmarkEnd w:id="29"/>
            <w:bookmarkEnd w:id="30"/>
            <w:r w:rsidRPr="003A0A9E">
              <w:rPr>
                <w:rFonts w:ascii="Times New Roman" w:eastAsia="Times New Roman" w:hAnsi="Times New Roman" w:cs="Times New Roman"/>
                <w:noProof/>
                <w:bdr w:val="single" w:sz="2" w:space="0" w:color="000000" w:frame="1"/>
                <w:lang w:eastAsia="ru-RU"/>
              </w:rPr>
              <w:drawing>
                <wp:inline distT="0" distB="0" distL="0" distR="0" wp14:anchorId="381AD7B1" wp14:editId="78D18554">
                  <wp:extent cx="4201858" cy="3667657"/>
                  <wp:effectExtent l="0" t="0" r="8255" b="9525"/>
                  <wp:docPr id="7" name="Рисунок 7" descr="https://lh6.googleusercontent.com/vU-K0D-wZX7N_WzQIV7X_F4x-7EA4B_fAX7OvtYDqa3tWNovQsjeE7Krv0r62ULsq1oTvJTmH7QcLOeEpjBN-1c8B-Vf5f0naTHdxEfamitIPhzgdblYa4ZI69wImzfyFNv2iMwjaSkJVB5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6.googleusercontent.com/vU-K0D-wZX7N_WzQIV7X_F4x-7EA4B_fAX7OvtYDqa3tWNovQsjeE7Krv0r62ULsq1oTvJTmH7QcLOeEpjBN-1c8B-Vf5f0naTHdxEfamitIPhzgdblYa4ZI69wImzfyFNv2iMwjaSkJVB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1944" cy="366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noProof/>
                <w:bdr w:val="single" w:sz="2" w:space="0" w:color="000000" w:frame="1"/>
                <w:lang w:eastAsia="ru-RU"/>
              </w:rPr>
              <w:drawing>
                <wp:inline distT="0" distB="0" distL="0" distR="0" wp14:anchorId="49B51E9F" wp14:editId="4464910E">
                  <wp:extent cx="11538585" cy="7859395"/>
                  <wp:effectExtent l="0" t="0" r="5715" b="8255"/>
                  <wp:docPr id="8" name="Рисунок 8" descr="https://lh3.googleusercontent.com/Jx0cgyZgfRCuX8kE-GYaHElz6Lnr9O1VFzS7v5Us5Rk54oqbALv3hWh1oYAIMy3AWbo4f8uTUK2beIGdJBEjb2C0JFbc_T2RMApiH_0lWY6MloLfO8A0c16I3-ySl3Mmjeqzp3yv0U065sh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3.googleusercontent.com/Jx0cgyZgfRCuX8kE-GYaHElz6Lnr9O1VFzS7v5Us5Rk54oqbALv3hWh1oYAIMy3AWbo4f8uTUK2beIGdJBEjb2C0JFbc_T2RMApiH_0lWY6MloLfO8A0c16I3-ySl3Mmjeqzp3yv0U065sh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8585" cy="785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A9E" w:rsidRPr="003A0A9E" w:rsidTr="00E45055">
        <w:tc>
          <w:tcPr>
            <w:tcW w:w="4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Секция со стенкой</w:t>
            </w:r>
          </w:p>
        </w:tc>
        <w:tc>
          <w:tcPr>
            <w:tcW w:w="4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Секция без стенки</w:t>
            </w:r>
          </w:p>
        </w:tc>
      </w:tr>
      <w:tr w:rsidR="003A0A9E" w:rsidRPr="003A0A9E" w:rsidTr="00E45055">
        <w:tc>
          <w:tcPr>
            <w:tcW w:w="9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noProof/>
                <w:bdr w:val="single" w:sz="2" w:space="0" w:color="000000" w:frame="1"/>
                <w:lang w:eastAsia="ru-RU"/>
              </w:rPr>
              <w:lastRenderedPageBreak/>
              <w:drawing>
                <wp:inline distT="0" distB="0" distL="0" distR="0" wp14:anchorId="66A010A9" wp14:editId="25AC13B7">
                  <wp:extent cx="6836229" cy="4315293"/>
                  <wp:effectExtent l="0" t="0" r="3175" b="9525"/>
                  <wp:docPr id="9" name="Рисунок 9" descr="https://lh5.googleusercontent.com/xTHSNhfRaGVL523uDJExtqXQd-pmBbb36Gb8hnBB7Vw6K2y-qzhgdAps8qrgkDkYMBc7gjj6HGESUy3aLF_qK9eHo6ZIJJ66nWPlhxiRNl4yPG7apZ04KuCBzq_v1afEo6E_Cp7k0lHJv6J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5.googleusercontent.com/xTHSNhfRaGVL523uDJExtqXQd-pmBbb36Gb8hnBB7Vw6K2y-qzhgdAps8qrgkDkYMBc7gjj6HGESUy3aLF_qK9eHo6ZIJJ66nWPlhxiRNl4yPG7apZ04KuCBzq_v1afEo6E_Cp7k0lHJv6J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125" cy="431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A9E" w:rsidRPr="003A0A9E" w:rsidTr="00E45055">
        <w:tc>
          <w:tcPr>
            <w:tcW w:w="9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Весовой контроль</w:t>
            </w:r>
          </w:p>
        </w:tc>
      </w:tr>
    </w:tbl>
    <w:p w:rsidR="00E45055" w:rsidRPr="003A0A9E" w:rsidRDefault="00E45055" w:rsidP="00E45055">
      <w:pPr>
        <w:numPr>
          <w:ilvl w:val="0"/>
          <w:numId w:val="65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lang w:eastAsia="ru-RU"/>
        </w:rPr>
      </w:pPr>
      <w:r w:rsidRPr="003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126"/>
        <w:gridCol w:w="3544"/>
        <w:gridCol w:w="1416"/>
        <w:gridCol w:w="992"/>
        <w:gridCol w:w="1100"/>
      </w:tblGrid>
      <w:tr w:rsidR="003A0A9E" w:rsidRPr="003A0A9E" w:rsidTr="00E45055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" w:name="6421d3b4dfca2fec8f0ac282b31738232cc1fc60"/>
            <w:bookmarkStart w:id="32" w:name="6"/>
            <w:bookmarkEnd w:id="31"/>
            <w:bookmarkEnd w:id="32"/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Размер, </w:t>
            </w:r>
            <w:proofErr w:type="gramStart"/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proofErr w:type="gramStart"/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3A0A9E" w:rsidRPr="003A0A9E" w:rsidTr="00E45055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Секция со стенкой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300×300×16 Высота стенки: 100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ЛДСП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3A0A9E" w:rsidRPr="003A0A9E" w:rsidTr="00E45055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Секция без стенки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300×300×16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ЛДСП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A0A9E" w:rsidRPr="003A0A9E" w:rsidTr="00E45055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Весовой контроль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500×300×50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ЛДСП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Белый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A0A9E" w:rsidRPr="003A0A9E" w:rsidTr="00E45055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Technic</w:t>
            </w:r>
            <w:proofErr w:type="spellEnd"/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brick</w:t>
            </w:r>
            <w:proofErr w:type="spellEnd"/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 xml:space="preserve"> 3703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1X16, Ø4,9 (3703)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Пластик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серый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E45055" w:rsidRPr="003A0A9E" w:rsidRDefault="00E45055" w:rsidP="00E45055">
      <w:pPr>
        <w:keepNext/>
        <w:numPr>
          <w:ilvl w:val="0"/>
          <w:numId w:val="66"/>
        </w:numPr>
        <w:spacing w:before="100" w:beforeAutospacing="1" w:after="100" w:afterAutospacing="1" w:line="240" w:lineRule="auto"/>
        <w:ind w:left="108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33" w:name="h.z337ya"/>
      <w:bookmarkEnd w:id="33"/>
      <w:r w:rsidRPr="003A0A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Оценивание прохождения II этапа</w:t>
      </w:r>
    </w:p>
    <w:tbl>
      <w:tblPr>
        <w:tblW w:w="0" w:type="auto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1816"/>
        <w:gridCol w:w="4715"/>
      </w:tblGrid>
      <w:tr w:rsidR="003A0A9E" w:rsidRPr="003A0A9E" w:rsidTr="00E45055">
        <w:trPr>
          <w:trHeight w:val="28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04171495ea39c4f10418cc25336aa9715ea0a2c3"/>
            <w:bookmarkStart w:id="35" w:name="7"/>
            <w:bookmarkEnd w:id="34"/>
            <w:bookmarkEnd w:id="35"/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Оценивание прохождения этапа Ситуация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0A9E" w:rsidRPr="003A0A9E" w:rsidTr="00E45055">
        <w:trPr>
          <w:trHeight w:val="9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Фальстарт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5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Зарабатывает команда, стартовавшая раньше сигнала судьи. Назначается рестарт попытки для обеих команд</w:t>
            </w:r>
          </w:p>
        </w:tc>
      </w:tr>
      <w:tr w:rsidR="003A0A9E" w:rsidRPr="003A0A9E" w:rsidTr="00E45055">
        <w:trPr>
          <w:trHeight w:val="120"/>
        </w:trPr>
        <w:tc>
          <w:tcPr>
            <w:tcW w:w="98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траектории</w:t>
            </w: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прямого угла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перекрестка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инверсного перекрестка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проехал по другой траектории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преодолел шлагбаум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Робот коснулся шлагбаума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преодолел рельсы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преодолел весовой контроль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не остановился перед спуском на весовом контроле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20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преодолел лабиринт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секцию (включая секцию финиш)</w:t>
            </w: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задевает стенку лабиринта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каждую секцию</w:t>
            </w:r>
          </w:p>
        </w:tc>
      </w:tr>
      <w:tr w:rsidR="003A0A9E" w:rsidRPr="003A0A9E" w:rsidTr="00E45055">
        <w:trPr>
          <w:trHeight w:val="12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 съехал с траектории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12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 120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A0A9E" w:rsidRPr="003A0A9E" w:rsidTr="00E45055">
        <w:trPr>
          <w:trHeight w:val="600"/>
        </w:trPr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сказал «СТОП»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5055" w:rsidRPr="003A0A9E" w:rsidRDefault="00E45055" w:rsidP="00E450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Попытка завершается, в протоколе фиксируется время прохождения 120 секунд</w:t>
            </w:r>
          </w:p>
        </w:tc>
      </w:tr>
    </w:tbl>
    <w:p w:rsidR="009F510F" w:rsidRDefault="009F510F" w:rsidP="009F510F">
      <w:pPr>
        <w:rPr>
          <w:rFonts w:ascii="Times New Roman" w:hAnsi="Times New Roman" w:cs="Times New Roman"/>
        </w:rPr>
      </w:pPr>
    </w:p>
    <w:p w:rsidR="009F510F" w:rsidRPr="009F510F" w:rsidRDefault="009F510F" w:rsidP="009F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Контактная информация:</w:t>
      </w:r>
    </w:p>
    <w:p w:rsidR="009F510F" w:rsidRPr="009F510F" w:rsidRDefault="009F510F" w:rsidP="009F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МАУДО ДДТ </w:t>
      </w:r>
      <w:proofErr w:type="spellStart"/>
      <w:r w:rsidRPr="009F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9F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</w:t>
      </w:r>
      <w:proofErr w:type="gramEnd"/>
      <w:r w:rsidRPr="009F51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алтийска</w:t>
      </w:r>
      <w:proofErr w:type="spellEnd"/>
    </w:p>
    <w:p w:rsidR="009F510F" w:rsidRPr="009F510F" w:rsidRDefault="009F510F" w:rsidP="009F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Балтийск, ул. </w:t>
      </w:r>
      <w:proofErr w:type="gramStart"/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</w:t>
      </w:r>
      <w:proofErr w:type="gramEnd"/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</w:t>
      </w:r>
    </w:p>
    <w:p w:rsidR="009F510F" w:rsidRPr="009F510F" w:rsidRDefault="009F510F" w:rsidP="009F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</w:t>
      </w:r>
      <w:hyperlink r:id="rId30" w:history="1"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www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eastAsia="ru-RU"/>
          </w:rPr>
          <w:t>.</w:t>
        </w:r>
        <w:proofErr w:type="spellStart"/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ddt</w:t>
        </w:r>
        <w:proofErr w:type="spellEnd"/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eastAsia="ru-RU"/>
          </w:rPr>
          <w:t>-</w:t>
        </w:r>
        <w:proofErr w:type="spellStart"/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baltysk</w:t>
        </w:r>
        <w:proofErr w:type="spellEnd"/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eastAsia="ru-RU"/>
          </w:rPr>
          <w:t>.</w:t>
        </w:r>
        <w:proofErr w:type="spellStart"/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F510F" w:rsidRPr="009F510F" w:rsidRDefault="009F510F" w:rsidP="009F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 40145 3-04-57</w:t>
      </w:r>
    </w:p>
    <w:p w:rsidR="009F510F" w:rsidRPr="009F510F" w:rsidRDefault="009F510F" w:rsidP="009F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9F51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31" w:history="1"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tvmarsddt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eastAsia="ru-RU"/>
          </w:rPr>
          <w:t>@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mail</w:t>
        </w:r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eastAsia="ru-RU"/>
          </w:rPr>
          <w:t>.</w:t>
        </w:r>
        <w:proofErr w:type="spellStart"/>
        <w:r w:rsidRPr="009F510F">
          <w:rPr>
            <w:rFonts w:ascii="Times New Roman" w:eastAsia="Times New Roman" w:hAnsi="Times New Roman" w:cs="Times New Roman"/>
            <w:color w:val="00A3D6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F510F" w:rsidRPr="009F510F" w:rsidRDefault="009F510F" w:rsidP="009F510F">
      <w:pPr>
        <w:spacing w:after="0" w:line="240" w:lineRule="auto"/>
        <w:rPr>
          <w:rFonts w:ascii="Times New Roman" w:eastAsia="Calibri" w:hAnsi="Times New Roman" w:cs="Times New Roman"/>
          <w:spacing w:val="5"/>
          <w:sz w:val="24"/>
          <w:szCs w:val="24"/>
        </w:rPr>
      </w:pPr>
      <w:r w:rsidRPr="009F510F">
        <w:rPr>
          <w:rFonts w:ascii="Times New Roman" w:eastAsia="Calibri" w:hAnsi="Times New Roman" w:cs="Times New Roman"/>
          <w:b/>
          <w:spacing w:val="5"/>
          <w:sz w:val="24"/>
          <w:szCs w:val="24"/>
        </w:rPr>
        <w:t xml:space="preserve">Координатор </w:t>
      </w:r>
      <w:r>
        <w:rPr>
          <w:rFonts w:ascii="Times New Roman" w:eastAsia="Calibri" w:hAnsi="Times New Roman" w:cs="Times New Roman"/>
          <w:b/>
          <w:spacing w:val="5"/>
          <w:sz w:val="24"/>
          <w:szCs w:val="24"/>
        </w:rPr>
        <w:t>Соревнований</w:t>
      </w:r>
      <w:r w:rsidRPr="009F510F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Петрушенко Ольга Владимировна 8-911-488-16-86</w:t>
      </w:r>
    </w:p>
    <w:p w:rsidR="009F510F" w:rsidRPr="009F510F" w:rsidRDefault="009F510F" w:rsidP="009F510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0F" w:rsidRPr="009F510F" w:rsidRDefault="009F510F" w:rsidP="009F510F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сведения об условиях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</w:p>
    <w:p w:rsidR="009F510F" w:rsidRPr="009F510F" w:rsidRDefault="009F510F" w:rsidP="009F510F">
      <w:pPr>
        <w:numPr>
          <w:ilvl w:val="0"/>
          <w:numId w:val="67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r w:rsidRP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согласием на обработку персональных данных, а также согласием со всеми пунктами положения.</w:t>
      </w:r>
    </w:p>
    <w:p w:rsidR="009F510F" w:rsidRPr="009F510F" w:rsidRDefault="009F510F" w:rsidP="009F510F">
      <w:pPr>
        <w:numPr>
          <w:ilvl w:val="0"/>
          <w:numId w:val="67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правилам пожарной безопасности запрещается выставлять пожароопасные предметы, в том числе пиротехнику, свечи, факелы, бенгальские огни, декорации, не соответствующие нормам пожарной безопасности.</w:t>
      </w:r>
    </w:p>
    <w:p w:rsidR="009F510F" w:rsidRPr="009F510F" w:rsidRDefault="009F510F" w:rsidP="009F510F">
      <w:pPr>
        <w:numPr>
          <w:ilvl w:val="0"/>
          <w:numId w:val="67"/>
        </w:num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9F5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Соревнований проводится видео и фотосъемка. Эти материалы могут быть использованы в средствах массовой информации и в глобальной сети Интернет.</w:t>
      </w:r>
    </w:p>
    <w:p w:rsidR="00D82A3C" w:rsidRPr="009F510F" w:rsidRDefault="00D82A3C" w:rsidP="009F510F">
      <w:pPr>
        <w:rPr>
          <w:rFonts w:ascii="Times New Roman" w:hAnsi="Times New Roman" w:cs="Times New Roman"/>
        </w:rPr>
      </w:pPr>
    </w:p>
    <w:sectPr w:rsidR="00D82A3C" w:rsidRPr="009F5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F01"/>
    <w:multiLevelType w:val="multilevel"/>
    <w:tmpl w:val="096A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01A06"/>
    <w:multiLevelType w:val="multilevel"/>
    <w:tmpl w:val="FE9E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26FE9"/>
    <w:multiLevelType w:val="multilevel"/>
    <w:tmpl w:val="32183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20348"/>
    <w:multiLevelType w:val="multilevel"/>
    <w:tmpl w:val="25C201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84EDE"/>
    <w:multiLevelType w:val="multilevel"/>
    <w:tmpl w:val="D81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6516C"/>
    <w:multiLevelType w:val="multilevel"/>
    <w:tmpl w:val="AF00FF6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251EFB"/>
    <w:multiLevelType w:val="multilevel"/>
    <w:tmpl w:val="7AC8D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573C9F"/>
    <w:multiLevelType w:val="multilevel"/>
    <w:tmpl w:val="9F6C7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FE42AA"/>
    <w:multiLevelType w:val="multilevel"/>
    <w:tmpl w:val="47E4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249B1"/>
    <w:multiLevelType w:val="multilevel"/>
    <w:tmpl w:val="8D2067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7A6728"/>
    <w:multiLevelType w:val="multilevel"/>
    <w:tmpl w:val="637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452EBD"/>
    <w:multiLevelType w:val="multilevel"/>
    <w:tmpl w:val="873A4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F76945"/>
    <w:multiLevelType w:val="multilevel"/>
    <w:tmpl w:val="B744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550150"/>
    <w:multiLevelType w:val="multilevel"/>
    <w:tmpl w:val="327E7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4260FE"/>
    <w:multiLevelType w:val="multilevel"/>
    <w:tmpl w:val="6F8EF6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9D632F"/>
    <w:multiLevelType w:val="multilevel"/>
    <w:tmpl w:val="AA5CFA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1B562C"/>
    <w:multiLevelType w:val="multilevel"/>
    <w:tmpl w:val="5980FB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CB2A0C"/>
    <w:multiLevelType w:val="multilevel"/>
    <w:tmpl w:val="8730D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D81A4E"/>
    <w:multiLevelType w:val="multilevel"/>
    <w:tmpl w:val="AFB8CC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DE6398D"/>
    <w:multiLevelType w:val="multilevel"/>
    <w:tmpl w:val="3F7A9E3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BC1E5A"/>
    <w:multiLevelType w:val="multilevel"/>
    <w:tmpl w:val="1488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2D4EE8"/>
    <w:multiLevelType w:val="multilevel"/>
    <w:tmpl w:val="C4D238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7901F5"/>
    <w:multiLevelType w:val="multilevel"/>
    <w:tmpl w:val="A69087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967180"/>
    <w:multiLevelType w:val="multilevel"/>
    <w:tmpl w:val="F6A01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5D1C7B"/>
    <w:multiLevelType w:val="multilevel"/>
    <w:tmpl w:val="9F80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440DCE"/>
    <w:multiLevelType w:val="multilevel"/>
    <w:tmpl w:val="97FAB8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CC369E"/>
    <w:multiLevelType w:val="multilevel"/>
    <w:tmpl w:val="EF5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924051"/>
    <w:multiLevelType w:val="multilevel"/>
    <w:tmpl w:val="54EA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22135E"/>
    <w:multiLevelType w:val="multilevel"/>
    <w:tmpl w:val="6CD8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A34482"/>
    <w:multiLevelType w:val="multilevel"/>
    <w:tmpl w:val="F3EC2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11615A"/>
    <w:multiLevelType w:val="hybridMultilevel"/>
    <w:tmpl w:val="F2E01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79466F"/>
    <w:multiLevelType w:val="multilevel"/>
    <w:tmpl w:val="BCFE0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7D4207"/>
    <w:multiLevelType w:val="multilevel"/>
    <w:tmpl w:val="B3F688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1A598C"/>
    <w:multiLevelType w:val="multilevel"/>
    <w:tmpl w:val="0E44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527826"/>
    <w:multiLevelType w:val="multilevel"/>
    <w:tmpl w:val="52DAF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B3048C"/>
    <w:multiLevelType w:val="multilevel"/>
    <w:tmpl w:val="264E09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5B355D"/>
    <w:multiLevelType w:val="multilevel"/>
    <w:tmpl w:val="D08E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4035DA8"/>
    <w:multiLevelType w:val="multilevel"/>
    <w:tmpl w:val="95FC6E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5D52D72"/>
    <w:multiLevelType w:val="multilevel"/>
    <w:tmpl w:val="56185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9E3040"/>
    <w:multiLevelType w:val="multilevel"/>
    <w:tmpl w:val="8B00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8C27BB7"/>
    <w:multiLevelType w:val="multilevel"/>
    <w:tmpl w:val="BF884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A47001"/>
    <w:multiLevelType w:val="multilevel"/>
    <w:tmpl w:val="27E4DE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B6E7E3E"/>
    <w:multiLevelType w:val="multilevel"/>
    <w:tmpl w:val="B3E6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3B4566"/>
    <w:multiLevelType w:val="multilevel"/>
    <w:tmpl w:val="2E18AE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0213B6A"/>
    <w:multiLevelType w:val="multilevel"/>
    <w:tmpl w:val="2F9A92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1881D9B"/>
    <w:multiLevelType w:val="multilevel"/>
    <w:tmpl w:val="CEDA37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7F0B1E"/>
    <w:multiLevelType w:val="multilevel"/>
    <w:tmpl w:val="6A56F2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E845A7"/>
    <w:multiLevelType w:val="multilevel"/>
    <w:tmpl w:val="A162D8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6A2BFC"/>
    <w:multiLevelType w:val="multilevel"/>
    <w:tmpl w:val="54CA63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90B4FA2"/>
    <w:multiLevelType w:val="multilevel"/>
    <w:tmpl w:val="5CD4A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BE1A32"/>
    <w:multiLevelType w:val="multilevel"/>
    <w:tmpl w:val="4CDCE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6BA3C18"/>
    <w:multiLevelType w:val="multilevel"/>
    <w:tmpl w:val="4C28F3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BB601E"/>
    <w:multiLevelType w:val="multilevel"/>
    <w:tmpl w:val="61A0C94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293D8B"/>
    <w:multiLevelType w:val="multilevel"/>
    <w:tmpl w:val="774CF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894445E"/>
    <w:multiLevelType w:val="multilevel"/>
    <w:tmpl w:val="2E586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A41673"/>
    <w:multiLevelType w:val="multilevel"/>
    <w:tmpl w:val="01987A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D897612"/>
    <w:multiLevelType w:val="multilevel"/>
    <w:tmpl w:val="C844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E411109"/>
    <w:multiLevelType w:val="multilevel"/>
    <w:tmpl w:val="699AA6A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1033E14"/>
    <w:multiLevelType w:val="multilevel"/>
    <w:tmpl w:val="8A8E01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C314C5"/>
    <w:multiLevelType w:val="multilevel"/>
    <w:tmpl w:val="1DA8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23C433D"/>
    <w:multiLevelType w:val="multilevel"/>
    <w:tmpl w:val="5DC4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326498F"/>
    <w:multiLevelType w:val="multilevel"/>
    <w:tmpl w:val="90F446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45374C1"/>
    <w:multiLevelType w:val="multilevel"/>
    <w:tmpl w:val="D986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7AF4F49"/>
    <w:multiLevelType w:val="multilevel"/>
    <w:tmpl w:val="EAFC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F82DBB"/>
    <w:multiLevelType w:val="multilevel"/>
    <w:tmpl w:val="2C18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C62187C"/>
    <w:multiLevelType w:val="multilevel"/>
    <w:tmpl w:val="FF028E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043E0E"/>
    <w:multiLevelType w:val="multilevel"/>
    <w:tmpl w:val="D146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3"/>
  </w:num>
  <w:num w:numId="2">
    <w:abstractNumId w:val="4"/>
  </w:num>
  <w:num w:numId="3">
    <w:abstractNumId w:val="2"/>
  </w:num>
  <w:num w:numId="4">
    <w:abstractNumId w:val="31"/>
  </w:num>
  <w:num w:numId="5">
    <w:abstractNumId w:val="33"/>
  </w:num>
  <w:num w:numId="6">
    <w:abstractNumId w:val="23"/>
  </w:num>
  <w:num w:numId="7">
    <w:abstractNumId w:val="60"/>
  </w:num>
  <w:num w:numId="8">
    <w:abstractNumId w:val="49"/>
  </w:num>
  <w:num w:numId="9">
    <w:abstractNumId w:val="38"/>
  </w:num>
  <w:num w:numId="10">
    <w:abstractNumId w:val="27"/>
  </w:num>
  <w:num w:numId="11">
    <w:abstractNumId w:val="15"/>
  </w:num>
  <w:num w:numId="12">
    <w:abstractNumId w:val="24"/>
  </w:num>
  <w:num w:numId="13">
    <w:abstractNumId w:val="54"/>
  </w:num>
  <w:num w:numId="14">
    <w:abstractNumId w:val="39"/>
  </w:num>
  <w:num w:numId="15">
    <w:abstractNumId w:val="61"/>
  </w:num>
  <w:num w:numId="16">
    <w:abstractNumId w:val="66"/>
  </w:num>
  <w:num w:numId="17">
    <w:abstractNumId w:val="57"/>
  </w:num>
  <w:num w:numId="18">
    <w:abstractNumId w:val="3"/>
  </w:num>
  <w:num w:numId="19">
    <w:abstractNumId w:val="12"/>
  </w:num>
  <w:num w:numId="20">
    <w:abstractNumId w:val="58"/>
  </w:num>
  <w:num w:numId="21">
    <w:abstractNumId w:val="8"/>
  </w:num>
  <w:num w:numId="22">
    <w:abstractNumId w:val="62"/>
  </w:num>
  <w:num w:numId="23">
    <w:abstractNumId w:val="40"/>
  </w:num>
  <w:num w:numId="24">
    <w:abstractNumId w:val="0"/>
  </w:num>
  <w:num w:numId="25">
    <w:abstractNumId w:val="45"/>
  </w:num>
  <w:num w:numId="26">
    <w:abstractNumId w:val="37"/>
  </w:num>
  <w:num w:numId="27">
    <w:abstractNumId w:val="28"/>
  </w:num>
  <w:num w:numId="28">
    <w:abstractNumId w:val="47"/>
  </w:num>
  <w:num w:numId="29">
    <w:abstractNumId w:val="10"/>
  </w:num>
  <w:num w:numId="30">
    <w:abstractNumId w:val="36"/>
  </w:num>
  <w:num w:numId="31">
    <w:abstractNumId w:val="7"/>
  </w:num>
  <w:num w:numId="32">
    <w:abstractNumId w:val="1"/>
  </w:num>
  <w:num w:numId="33">
    <w:abstractNumId w:val="34"/>
  </w:num>
  <w:num w:numId="34">
    <w:abstractNumId w:val="65"/>
  </w:num>
  <w:num w:numId="35">
    <w:abstractNumId w:val="64"/>
  </w:num>
  <w:num w:numId="36">
    <w:abstractNumId w:val="56"/>
  </w:num>
  <w:num w:numId="37">
    <w:abstractNumId w:val="11"/>
  </w:num>
  <w:num w:numId="38">
    <w:abstractNumId w:val="29"/>
  </w:num>
  <w:num w:numId="39">
    <w:abstractNumId w:val="53"/>
  </w:num>
  <w:num w:numId="40">
    <w:abstractNumId w:val="14"/>
  </w:num>
  <w:num w:numId="41">
    <w:abstractNumId w:val="43"/>
  </w:num>
  <w:num w:numId="42">
    <w:abstractNumId w:val="48"/>
  </w:num>
  <w:num w:numId="43">
    <w:abstractNumId w:val="9"/>
  </w:num>
  <w:num w:numId="44">
    <w:abstractNumId w:val="22"/>
  </w:num>
  <w:num w:numId="45">
    <w:abstractNumId w:val="13"/>
  </w:num>
  <w:num w:numId="46">
    <w:abstractNumId w:val="52"/>
  </w:num>
  <w:num w:numId="47">
    <w:abstractNumId w:val="46"/>
  </w:num>
  <w:num w:numId="48">
    <w:abstractNumId w:val="50"/>
  </w:num>
  <w:num w:numId="49">
    <w:abstractNumId w:val="16"/>
  </w:num>
  <w:num w:numId="50">
    <w:abstractNumId w:val="55"/>
  </w:num>
  <w:num w:numId="51">
    <w:abstractNumId w:val="59"/>
  </w:num>
  <w:num w:numId="52">
    <w:abstractNumId w:val="18"/>
  </w:num>
  <w:num w:numId="53">
    <w:abstractNumId w:val="26"/>
  </w:num>
  <w:num w:numId="54">
    <w:abstractNumId w:val="25"/>
  </w:num>
  <w:num w:numId="55">
    <w:abstractNumId w:val="41"/>
  </w:num>
  <w:num w:numId="56">
    <w:abstractNumId w:val="6"/>
  </w:num>
  <w:num w:numId="57">
    <w:abstractNumId w:val="17"/>
  </w:num>
  <w:num w:numId="58">
    <w:abstractNumId w:val="21"/>
  </w:num>
  <w:num w:numId="59">
    <w:abstractNumId w:val="20"/>
  </w:num>
  <w:num w:numId="60">
    <w:abstractNumId w:val="32"/>
  </w:num>
  <w:num w:numId="61">
    <w:abstractNumId w:val="35"/>
  </w:num>
  <w:num w:numId="62">
    <w:abstractNumId w:val="42"/>
  </w:num>
  <w:num w:numId="63">
    <w:abstractNumId w:val="5"/>
  </w:num>
  <w:num w:numId="64">
    <w:abstractNumId w:val="51"/>
  </w:num>
  <w:num w:numId="65">
    <w:abstractNumId w:val="19"/>
  </w:num>
  <w:num w:numId="66">
    <w:abstractNumId w:val="44"/>
  </w:num>
  <w:num w:numId="67">
    <w:abstractNumId w:val="3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C3"/>
    <w:rsid w:val="00021724"/>
    <w:rsid w:val="003A0A9E"/>
    <w:rsid w:val="00914FB9"/>
    <w:rsid w:val="009F510F"/>
    <w:rsid w:val="00C276C3"/>
    <w:rsid w:val="00D82A3C"/>
    <w:rsid w:val="00E4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0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5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05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F5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6uols0zlfkRHi2ZOkni_T5cffVZ--uFZlINYqlsJnP8/pub?embedded=true" TargetMode="External"/><Relationship Id="rId13" Type="http://schemas.openxmlformats.org/officeDocument/2006/relationships/hyperlink" Target="https://docs.google.com/document/d/16uols0zlfkRHi2ZOkni_T5cffVZ--uFZlINYqlsJnP8/pub?embedded=true" TargetMode="External"/><Relationship Id="rId18" Type="http://schemas.openxmlformats.org/officeDocument/2006/relationships/hyperlink" Target="https://docs.google.com/document/d/16uols0zlfkRHi2ZOkni_T5cffVZ--uFZlINYqlsJnP8/pub?embedded=true" TargetMode="External"/><Relationship Id="rId26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docs.google.com/document/d/16uols0zlfkRHi2ZOkni_T5cffVZ--uFZlINYqlsJnP8/pub?embedded=true" TargetMode="External"/><Relationship Id="rId7" Type="http://schemas.openxmlformats.org/officeDocument/2006/relationships/hyperlink" Target="https://docs.google.com/document/d/16uols0zlfkRHi2ZOkni_T5cffVZ--uFZlINYqlsJnP8/pub?embedded=true" TargetMode="External"/><Relationship Id="rId12" Type="http://schemas.openxmlformats.org/officeDocument/2006/relationships/hyperlink" Target="https://docs.google.com/document/d/16uols0zlfkRHi2ZOkni_T5cffVZ--uFZlINYqlsJnP8/pub?embedded=true" TargetMode="External"/><Relationship Id="rId17" Type="http://schemas.openxmlformats.org/officeDocument/2006/relationships/hyperlink" Target="https://docs.google.com/document/d/16uols0zlfkRHi2ZOkni_T5cffVZ--uFZlINYqlsJnP8/pub?embedded=true" TargetMode="External"/><Relationship Id="rId25" Type="http://schemas.openxmlformats.org/officeDocument/2006/relationships/image" Target="media/image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6uols0zlfkRHi2ZOkni_T5cffVZ--uFZlINYqlsJnP8/pub?embedded=true" TargetMode="External"/><Relationship Id="rId20" Type="http://schemas.openxmlformats.org/officeDocument/2006/relationships/hyperlink" Target="https://docs.google.com/document/d/16uols0zlfkRHi2ZOkni_T5cffVZ--uFZlINYqlsJnP8/pub?embedded=true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document/d/16uols0zlfkRHi2ZOkni_T5cffVZ--uFZlINYqlsJnP8/pub?embedded=true" TargetMode="External"/><Relationship Id="rId24" Type="http://schemas.openxmlformats.org/officeDocument/2006/relationships/image" Target="media/image3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6uols0zlfkRHi2ZOkni_T5cffVZ--uFZlINYqlsJnP8/pub?embedded=true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10" Type="http://schemas.openxmlformats.org/officeDocument/2006/relationships/hyperlink" Target="https://docs.google.com/document/d/16uols0zlfkRHi2ZOkni_T5cffVZ--uFZlINYqlsJnP8/pub?embedded=true" TargetMode="External"/><Relationship Id="rId19" Type="http://schemas.openxmlformats.org/officeDocument/2006/relationships/hyperlink" Target="https://docs.google.com/document/d/16uols0zlfkRHi2ZOkni_T5cffVZ--uFZlINYqlsJnP8/pub?embedded=true" TargetMode="External"/><Relationship Id="rId31" Type="http://schemas.openxmlformats.org/officeDocument/2006/relationships/hyperlink" Target="mailto:tvmarsdd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6uols0zlfkRHi2ZOkni_T5cffVZ--uFZlINYqlsJnP8/pub?embedded=true" TargetMode="External"/><Relationship Id="rId14" Type="http://schemas.openxmlformats.org/officeDocument/2006/relationships/hyperlink" Target="https://docs.google.com/document/d/16uols0zlfkRHi2ZOkni_T5cffVZ--uFZlINYqlsJnP8/pub?embedded=true" TargetMode="External"/><Relationship Id="rId22" Type="http://schemas.openxmlformats.org/officeDocument/2006/relationships/hyperlink" Target="http://goo.gl/forms/xS51oDSutQ" TargetMode="External"/><Relationship Id="rId27" Type="http://schemas.openxmlformats.org/officeDocument/2006/relationships/image" Target="media/image6.png"/><Relationship Id="rId30" Type="http://schemas.openxmlformats.org/officeDocument/2006/relationships/hyperlink" Target="http://www.ddt-balt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3957</Words>
  <Characters>22556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2016-02-08T17:27:00Z</dcterms:created>
  <dcterms:modified xsi:type="dcterms:W3CDTF">2016-02-08T17:27:00Z</dcterms:modified>
</cp:coreProperties>
</file>