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A2" w:rsidRDefault="007972A2" w:rsidP="007972A2">
      <w:pPr>
        <w:jc w:val="right"/>
      </w:pPr>
      <w:r>
        <w:t xml:space="preserve">Приложение № 2 </w:t>
      </w:r>
    </w:p>
    <w:p w:rsidR="007972A2" w:rsidRDefault="007972A2" w:rsidP="007972A2">
      <w:pPr>
        <w:jc w:val="right"/>
      </w:pPr>
      <w:r>
        <w:t xml:space="preserve">к приказу МАОУ ДОД "Дом детского творчества" </w:t>
      </w:r>
    </w:p>
    <w:p w:rsidR="007972A2" w:rsidRDefault="00FE57D1" w:rsidP="007972A2">
      <w:pPr>
        <w:pStyle w:val="af5"/>
        <w:ind w:left="360"/>
        <w:jc w:val="right"/>
      </w:pPr>
      <w:r>
        <w:t>от 13.09.2013 г. № 2</w:t>
      </w:r>
      <w:bookmarkStart w:id="0" w:name="_GoBack"/>
      <w:bookmarkEnd w:id="0"/>
      <w:r w:rsidR="007972A2">
        <w:t>14-о</w:t>
      </w:r>
    </w:p>
    <w:p w:rsidR="007972A2" w:rsidRDefault="007972A2" w:rsidP="007972A2">
      <w:pPr>
        <w:pStyle w:val="af5"/>
        <w:ind w:left="360"/>
        <w:jc w:val="right"/>
      </w:pPr>
    </w:p>
    <w:p w:rsidR="007972A2" w:rsidRPr="00752DC1" w:rsidRDefault="007972A2" w:rsidP="007972A2">
      <w:pPr>
        <w:jc w:val="center"/>
        <w:rPr>
          <w:b/>
          <w:sz w:val="24"/>
          <w:szCs w:val="24"/>
        </w:rPr>
      </w:pPr>
      <w:r w:rsidRPr="00752DC1">
        <w:rPr>
          <w:b/>
          <w:sz w:val="24"/>
          <w:szCs w:val="24"/>
        </w:rPr>
        <w:t>ПОЛОЖЕНИЕ</w:t>
      </w:r>
    </w:p>
    <w:p w:rsidR="007972A2" w:rsidRPr="00752DC1" w:rsidRDefault="007972A2" w:rsidP="007972A2">
      <w:pPr>
        <w:jc w:val="center"/>
        <w:rPr>
          <w:b/>
          <w:sz w:val="24"/>
          <w:szCs w:val="24"/>
        </w:rPr>
      </w:pPr>
      <w:r w:rsidRPr="00752DC1">
        <w:rPr>
          <w:b/>
          <w:sz w:val="24"/>
          <w:szCs w:val="24"/>
        </w:rPr>
        <w:t xml:space="preserve">об аттестационной комиссии  </w:t>
      </w:r>
    </w:p>
    <w:p w:rsidR="007972A2" w:rsidRPr="00752DC1" w:rsidRDefault="007972A2" w:rsidP="007972A2">
      <w:pPr>
        <w:rPr>
          <w:sz w:val="24"/>
          <w:szCs w:val="24"/>
        </w:rPr>
      </w:pPr>
    </w:p>
    <w:p w:rsidR="007972A2" w:rsidRPr="00752DC1" w:rsidRDefault="007972A2" w:rsidP="007972A2">
      <w:pPr>
        <w:numPr>
          <w:ilvl w:val="0"/>
          <w:numId w:val="1"/>
        </w:numPr>
        <w:autoSpaceDE/>
        <w:ind w:left="426" w:hanging="426"/>
        <w:rPr>
          <w:b/>
          <w:sz w:val="24"/>
          <w:szCs w:val="24"/>
        </w:rPr>
      </w:pPr>
      <w:r w:rsidRPr="00752DC1">
        <w:rPr>
          <w:b/>
          <w:sz w:val="24"/>
          <w:szCs w:val="24"/>
        </w:rPr>
        <w:t>Общие положения.</w:t>
      </w:r>
    </w:p>
    <w:p w:rsidR="007972A2" w:rsidRPr="00752DC1" w:rsidRDefault="007972A2" w:rsidP="007972A2">
      <w:pPr>
        <w:numPr>
          <w:ilvl w:val="1"/>
          <w:numId w:val="1"/>
        </w:numPr>
        <w:autoSpaceDE/>
        <w:jc w:val="both"/>
        <w:rPr>
          <w:sz w:val="24"/>
          <w:szCs w:val="24"/>
        </w:rPr>
      </w:pPr>
      <w:r w:rsidRPr="00752DC1">
        <w:rPr>
          <w:sz w:val="24"/>
          <w:szCs w:val="24"/>
        </w:rPr>
        <w:t xml:space="preserve">Настоящее Положение регламентирует порядок </w:t>
      </w:r>
      <w:r>
        <w:rPr>
          <w:sz w:val="24"/>
          <w:szCs w:val="24"/>
        </w:rPr>
        <w:t>формирования</w:t>
      </w:r>
      <w:r w:rsidRPr="00752DC1">
        <w:rPr>
          <w:sz w:val="24"/>
          <w:szCs w:val="24"/>
        </w:rPr>
        <w:t xml:space="preserve"> и деятельности аттестационной комиссии в </w:t>
      </w:r>
      <w:r>
        <w:rPr>
          <w:sz w:val="24"/>
          <w:szCs w:val="24"/>
        </w:rPr>
        <w:t>МАОУ ДОД "Дом детского творчества"</w:t>
      </w:r>
      <w:r w:rsidRPr="00752DC1">
        <w:rPr>
          <w:sz w:val="24"/>
          <w:szCs w:val="24"/>
        </w:rPr>
        <w:t xml:space="preserve">. </w:t>
      </w:r>
    </w:p>
    <w:p w:rsidR="007972A2" w:rsidRPr="00752DC1" w:rsidRDefault="007972A2" w:rsidP="007972A2">
      <w:pPr>
        <w:numPr>
          <w:ilvl w:val="1"/>
          <w:numId w:val="1"/>
        </w:numPr>
        <w:autoSpaceDE/>
        <w:jc w:val="both"/>
        <w:rPr>
          <w:sz w:val="24"/>
          <w:szCs w:val="24"/>
        </w:rPr>
      </w:pPr>
      <w:r w:rsidRPr="00752DC1">
        <w:rPr>
          <w:sz w:val="24"/>
          <w:szCs w:val="24"/>
        </w:rPr>
        <w:t>Аттестационная комиссия создается по приказу директора</w:t>
      </w:r>
      <w:r>
        <w:rPr>
          <w:sz w:val="24"/>
          <w:szCs w:val="24"/>
        </w:rPr>
        <w:t>.</w:t>
      </w:r>
      <w:r w:rsidRPr="00752DC1">
        <w:rPr>
          <w:sz w:val="24"/>
          <w:szCs w:val="24"/>
        </w:rPr>
        <w:t xml:space="preserve"> </w:t>
      </w:r>
    </w:p>
    <w:p w:rsidR="007972A2" w:rsidRPr="00752DC1" w:rsidRDefault="007972A2" w:rsidP="007972A2">
      <w:pPr>
        <w:numPr>
          <w:ilvl w:val="1"/>
          <w:numId w:val="1"/>
        </w:numPr>
        <w:autoSpaceDE/>
        <w:jc w:val="both"/>
        <w:rPr>
          <w:sz w:val="24"/>
          <w:szCs w:val="24"/>
        </w:rPr>
      </w:pPr>
      <w:r w:rsidRPr="00752DC1">
        <w:rPr>
          <w:sz w:val="24"/>
          <w:szCs w:val="24"/>
        </w:rPr>
        <w:t xml:space="preserve">Целью создания аттестационной комиссии в учреждении является обеспечение эффективного проведения аттестационных мероприятий. </w:t>
      </w:r>
    </w:p>
    <w:p w:rsidR="007972A2" w:rsidRPr="00752DC1" w:rsidRDefault="007972A2" w:rsidP="007972A2">
      <w:pPr>
        <w:numPr>
          <w:ilvl w:val="1"/>
          <w:numId w:val="1"/>
        </w:numPr>
        <w:autoSpaceDE/>
        <w:jc w:val="both"/>
        <w:rPr>
          <w:sz w:val="24"/>
          <w:szCs w:val="24"/>
        </w:rPr>
      </w:pPr>
      <w:r w:rsidRPr="00752DC1">
        <w:rPr>
          <w:sz w:val="24"/>
          <w:szCs w:val="24"/>
        </w:rPr>
        <w:t xml:space="preserve"> Основными принципами работы аттестационной  комиссии  являются профессионализм, открытость и коллегиальность, обеспечивающие объективное, гуманное и доброжелательное отношение к работникам.</w:t>
      </w:r>
    </w:p>
    <w:p w:rsidR="007972A2" w:rsidRDefault="007972A2" w:rsidP="007972A2">
      <w:pPr>
        <w:numPr>
          <w:ilvl w:val="1"/>
          <w:numId w:val="1"/>
        </w:numPr>
        <w:autoSpaceDE/>
        <w:jc w:val="both"/>
        <w:rPr>
          <w:sz w:val="24"/>
          <w:szCs w:val="24"/>
        </w:rPr>
      </w:pPr>
      <w:r w:rsidRPr="00752DC1">
        <w:rPr>
          <w:sz w:val="24"/>
          <w:szCs w:val="24"/>
        </w:rPr>
        <w:t xml:space="preserve"> Аттестационная комиссия в своей работе руководствуется Законом «Об образовании</w:t>
      </w:r>
      <w:r>
        <w:rPr>
          <w:sz w:val="24"/>
          <w:szCs w:val="24"/>
        </w:rPr>
        <w:t xml:space="preserve"> в</w:t>
      </w:r>
      <w:r w:rsidRPr="006F4845">
        <w:rPr>
          <w:sz w:val="24"/>
          <w:szCs w:val="24"/>
        </w:rPr>
        <w:t xml:space="preserve"> </w:t>
      </w:r>
      <w:r w:rsidRPr="00752DC1">
        <w:rPr>
          <w:sz w:val="24"/>
          <w:szCs w:val="24"/>
        </w:rPr>
        <w:t>Российской Федерации», приказом Министерства образования и науки Российской Федерации от 24.03.2010г. № 209 «О порядке аттестации педагогических и руководящих работников государственных и муниципальных образовательных учреждений», Приказом Министерства здравоохранения и социального развития Российской Федерации (</w:t>
      </w:r>
      <w:proofErr w:type="spellStart"/>
      <w:proofErr w:type="gramStart"/>
      <w:r w:rsidRPr="00752DC1">
        <w:rPr>
          <w:sz w:val="24"/>
          <w:szCs w:val="24"/>
        </w:rPr>
        <w:t>M</w:t>
      </w:r>
      <w:proofErr w:type="gramEnd"/>
      <w:r w:rsidRPr="00752DC1">
        <w:rPr>
          <w:sz w:val="24"/>
          <w:szCs w:val="24"/>
        </w:rPr>
        <w:t>инздравсоцразвития</w:t>
      </w:r>
      <w:proofErr w:type="spellEnd"/>
      <w:r w:rsidRPr="00752DC1">
        <w:rPr>
          <w:sz w:val="24"/>
          <w:szCs w:val="24"/>
        </w:rPr>
        <w:t xml:space="preserve"> России) от 26 августа </w:t>
      </w:r>
      <w:smartTag w:uri="urn:schemas-microsoft-com:office:smarttags" w:element="metricconverter">
        <w:smartTagPr>
          <w:attr w:name="ProductID" w:val="2010 г"/>
        </w:smartTagPr>
        <w:r w:rsidRPr="00752DC1">
          <w:rPr>
            <w:sz w:val="24"/>
            <w:szCs w:val="24"/>
          </w:rPr>
          <w:t>2010 г</w:t>
        </w:r>
      </w:smartTag>
      <w:r w:rsidRPr="00752DC1">
        <w:rPr>
          <w:sz w:val="24"/>
          <w:szCs w:val="24"/>
        </w:rPr>
        <w:t>.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приказами и распоряжениями директора, не противоречащими действующему законодательству.</w:t>
      </w:r>
    </w:p>
    <w:p w:rsidR="007972A2" w:rsidRDefault="007972A2" w:rsidP="007972A2">
      <w:pPr>
        <w:numPr>
          <w:ilvl w:val="0"/>
          <w:numId w:val="1"/>
        </w:numPr>
        <w:autoSpaceDE/>
        <w:ind w:left="426" w:hanging="426"/>
        <w:jc w:val="both"/>
        <w:rPr>
          <w:b/>
          <w:sz w:val="24"/>
          <w:szCs w:val="24"/>
        </w:rPr>
      </w:pPr>
      <w:r w:rsidRPr="00752DC1">
        <w:rPr>
          <w:b/>
          <w:sz w:val="24"/>
          <w:szCs w:val="24"/>
        </w:rPr>
        <w:t>Функции аттестационной комиссии</w:t>
      </w:r>
      <w:r>
        <w:rPr>
          <w:b/>
          <w:sz w:val="24"/>
          <w:szCs w:val="24"/>
        </w:rPr>
        <w:t>.</w:t>
      </w:r>
    </w:p>
    <w:p w:rsidR="007972A2" w:rsidRPr="00752DC1" w:rsidRDefault="007972A2" w:rsidP="007972A2">
      <w:pPr>
        <w:numPr>
          <w:ilvl w:val="1"/>
          <w:numId w:val="1"/>
        </w:numPr>
        <w:autoSpaceDE/>
        <w:jc w:val="both"/>
        <w:rPr>
          <w:sz w:val="24"/>
          <w:szCs w:val="24"/>
        </w:rPr>
      </w:pPr>
      <w:r w:rsidRPr="00752DC1">
        <w:rPr>
          <w:sz w:val="24"/>
          <w:szCs w:val="24"/>
        </w:rPr>
        <w:t>Своевременное доведение до работников  нормативно-правовой документации по аттестации.</w:t>
      </w:r>
    </w:p>
    <w:p w:rsidR="007972A2" w:rsidRDefault="007972A2" w:rsidP="007972A2">
      <w:pPr>
        <w:numPr>
          <w:ilvl w:val="1"/>
          <w:numId w:val="1"/>
        </w:numPr>
        <w:autoSpaceDE/>
        <w:jc w:val="both"/>
        <w:rPr>
          <w:sz w:val="24"/>
          <w:szCs w:val="24"/>
        </w:rPr>
      </w:pPr>
      <w:r w:rsidRPr="00752DC1">
        <w:rPr>
          <w:sz w:val="24"/>
          <w:szCs w:val="24"/>
        </w:rPr>
        <w:t xml:space="preserve">Составление плана-графика аттестационных мероприятий и </w:t>
      </w:r>
      <w:proofErr w:type="gramStart"/>
      <w:r w:rsidRPr="00752DC1">
        <w:rPr>
          <w:sz w:val="24"/>
          <w:szCs w:val="24"/>
        </w:rPr>
        <w:t>контроль за</w:t>
      </w:r>
      <w:proofErr w:type="gramEnd"/>
      <w:r w:rsidRPr="00752DC1">
        <w:rPr>
          <w:sz w:val="24"/>
          <w:szCs w:val="24"/>
        </w:rPr>
        <w:t xml:space="preserve"> его выполнением.</w:t>
      </w:r>
    </w:p>
    <w:p w:rsidR="007972A2" w:rsidRPr="00752DC1" w:rsidRDefault="007972A2" w:rsidP="007972A2">
      <w:pPr>
        <w:numPr>
          <w:ilvl w:val="1"/>
          <w:numId w:val="1"/>
        </w:numPr>
        <w:autoSpaceDE/>
        <w:jc w:val="both"/>
        <w:rPr>
          <w:sz w:val="24"/>
          <w:szCs w:val="24"/>
        </w:rPr>
      </w:pPr>
      <w:r>
        <w:rPr>
          <w:sz w:val="24"/>
          <w:szCs w:val="24"/>
        </w:rPr>
        <w:t>Осуществление аттестации педагогических работников на соответствие занимаемой должности.</w:t>
      </w:r>
    </w:p>
    <w:p w:rsidR="007972A2" w:rsidRPr="00752DC1" w:rsidRDefault="007972A2" w:rsidP="007972A2">
      <w:pPr>
        <w:numPr>
          <w:ilvl w:val="1"/>
          <w:numId w:val="1"/>
        </w:numPr>
        <w:autoSpaceDE/>
        <w:jc w:val="both"/>
        <w:rPr>
          <w:sz w:val="24"/>
          <w:szCs w:val="24"/>
        </w:rPr>
      </w:pPr>
      <w:r w:rsidRPr="00752DC1">
        <w:rPr>
          <w:sz w:val="24"/>
          <w:szCs w:val="24"/>
        </w:rPr>
        <w:t>Вынесение предложений по установлению должностных окладов отдельным работникам при приеме на работу.</w:t>
      </w:r>
    </w:p>
    <w:p w:rsidR="007972A2" w:rsidRPr="00752DC1" w:rsidRDefault="007972A2" w:rsidP="007972A2">
      <w:pPr>
        <w:numPr>
          <w:ilvl w:val="1"/>
          <w:numId w:val="1"/>
        </w:numPr>
        <w:autoSpaceDE/>
        <w:jc w:val="both"/>
        <w:rPr>
          <w:sz w:val="24"/>
          <w:szCs w:val="24"/>
        </w:rPr>
      </w:pPr>
      <w:r w:rsidRPr="00752DC1">
        <w:rPr>
          <w:sz w:val="24"/>
          <w:szCs w:val="24"/>
        </w:rPr>
        <w:t>Вынесение предложений по установлению должностных окладов при тождественности профилей деятельности.</w:t>
      </w:r>
    </w:p>
    <w:p w:rsidR="007972A2" w:rsidRPr="00752DC1" w:rsidRDefault="007972A2" w:rsidP="007972A2">
      <w:pPr>
        <w:numPr>
          <w:ilvl w:val="1"/>
          <w:numId w:val="1"/>
        </w:numPr>
        <w:autoSpaceDE/>
        <w:jc w:val="both"/>
        <w:rPr>
          <w:sz w:val="24"/>
          <w:szCs w:val="24"/>
        </w:rPr>
      </w:pPr>
      <w:r w:rsidRPr="00752DC1">
        <w:rPr>
          <w:sz w:val="24"/>
          <w:szCs w:val="24"/>
        </w:rPr>
        <w:t>Вынесение предложений и рекомендаций о назначении работников на соответствующие должности.</w:t>
      </w:r>
    </w:p>
    <w:p w:rsidR="007972A2" w:rsidRPr="00752DC1" w:rsidRDefault="007972A2" w:rsidP="007972A2">
      <w:pPr>
        <w:numPr>
          <w:ilvl w:val="1"/>
          <w:numId w:val="1"/>
        </w:numPr>
        <w:autoSpaceDE/>
        <w:jc w:val="both"/>
        <w:rPr>
          <w:sz w:val="24"/>
          <w:szCs w:val="24"/>
        </w:rPr>
      </w:pPr>
      <w:r w:rsidRPr="00752DC1">
        <w:rPr>
          <w:sz w:val="24"/>
          <w:szCs w:val="24"/>
        </w:rPr>
        <w:t>Прием и рассмотрение заявлений педагогических работников.</w:t>
      </w:r>
    </w:p>
    <w:p w:rsidR="007972A2" w:rsidRPr="00752DC1" w:rsidRDefault="007972A2" w:rsidP="007972A2">
      <w:pPr>
        <w:numPr>
          <w:ilvl w:val="0"/>
          <w:numId w:val="1"/>
        </w:numPr>
        <w:autoSpaceDE/>
        <w:ind w:left="426" w:hanging="426"/>
        <w:jc w:val="both"/>
        <w:rPr>
          <w:b/>
          <w:sz w:val="24"/>
          <w:szCs w:val="24"/>
        </w:rPr>
      </w:pPr>
      <w:r w:rsidRPr="00752DC1">
        <w:rPr>
          <w:b/>
          <w:sz w:val="24"/>
          <w:szCs w:val="24"/>
        </w:rPr>
        <w:t>Состав аттестационной комиссии.</w:t>
      </w:r>
    </w:p>
    <w:p w:rsidR="007972A2" w:rsidRPr="00752DC1" w:rsidRDefault="007972A2" w:rsidP="007972A2">
      <w:pPr>
        <w:numPr>
          <w:ilvl w:val="1"/>
          <w:numId w:val="1"/>
        </w:numPr>
        <w:autoSpaceDE/>
        <w:jc w:val="both"/>
        <w:rPr>
          <w:sz w:val="24"/>
          <w:szCs w:val="24"/>
        </w:rPr>
      </w:pPr>
      <w:r w:rsidRPr="00752DC1">
        <w:rPr>
          <w:sz w:val="24"/>
          <w:szCs w:val="24"/>
        </w:rPr>
        <w:t>Состав аттестационной комиссии утверждается приказом директора.</w:t>
      </w:r>
    </w:p>
    <w:p w:rsidR="007972A2" w:rsidRPr="00752DC1" w:rsidRDefault="007972A2" w:rsidP="007972A2">
      <w:pPr>
        <w:numPr>
          <w:ilvl w:val="1"/>
          <w:numId w:val="1"/>
        </w:numPr>
        <w:autoSpaceDE/>
        <w:jc w:val="both"/>
        <w:rPr>
          <w:sz w:val="24"/>
          <w:szCs w:val="24"/>
        </w:rPr>
      </w:pPr>
      <w:r w:rsidRPr="00752DC1">
        <w:rPr>
          <w:sz w:val="24"/>
          <w:szCs w:val="24"/>
        </w:rPr>
        <w:t xml:space="preserve">В состав аттестационной комиссии включаются директор, заместитель директора по УВР, председатель профсоюзного комитета, педагогические работники, имеющие высшую квалификационную категорию.         </w:t>
      </w:r>
    </w:p>
    <w:p w:rsidR="007972A2" w:rsidRPr="00752DC1" w:rsidRDefault="007972A2" w:rsidP="007972A2">
      <w:pPr>
        <w:numPr>
          <w:ilvl w:val="1"/>
          <w:numId w:val="1"/>
        </w:numPr>
        <w:autoSpaceDE/>
        <w:jc w:val="both"/>
        <w:rPr>
          <w:sz w:val="24"/>
          <w:szCs w:val="24"/>
        </w:rPr>
      </w:pPr>
      <w:r w:rsidRPr="00752DC1">
        <w:rPr>
          <w:sz w:val="24"/>
          <w:szCs w:val="24"/>
        </w:rPr>
        <w:t xml:space="preserve">Председателем аттестационной комиссии является директор. </w:t>
      </w:r>
      <w:r>
        <w:rPr>
          <w:sz w:val="24"/>
          <w:szCs w:val="24"/>
        </w:rPr>
        <w:t>Персональный состав аттестационной комиссии утверждается приказом директора.</w:t>
      </w:r>
    </w:p>
    <w:p w:rsidR="007972A2" w:rsidRPr="00752DC1" w:rsidRDefault="007972A2" w:rsidP="007972A2">
      <w:pPr>
        <w:numPr>
          <w:ilvl w:val="0"/>
          <w:numId w:val="1"/>
        </w:numPr>
        <w:autoSpaceDE/>
        <w:ind w:left="426" w:hanging="426"/>
        <w:jc w:val="both"/>
        <w:rPr>
          <w:b/>
          <w:sz w:val="24"/>
          <w:szCs w:val="24"/>
        </w:rPr>
      </w:pPr>
      <w:r>
        <w:rPr>
          <w:b/>
          <w:sz w:val="24"/>
          <w:szCs w:val="24"/>
        </w:rPr>
        <w:t>Порядок</w:t>
      </w:r>
      <w:r w:rsidRPr="00752DC1">
        <w:rPr>
          <w:b/>
          <w:sz w:val="24"/>
          <w:szCs w:val="24"/>
        </w:rPr>
        <w:t xml:space="preserve"> работы аттестационной комиссии.</w:t>
      </w:r>
    </w:p>
    <w:p w:rsidR="007972A2" w:rsidRDefault="007972A2" w:rsidP="007972A2">
      <w:pPr>
        <w:numPr>
          <w:ilvl w:val="1"/>
          <w:numId w:val="1"/>
        </w:numPr>
        <w:autoSpaceDE/>
        <w:jc w:val="both"/>
        <w:rPr>
          <w:sz w:val="24"/>
          <w:szCs w:val="24"/>
        </w:rPr>
      </w:pPr>
      <w:r w:rsidRPr="00752DC1">
        <w:rPr>
          <w:sz w:val="24"/>
          <w:szCs w:val="24"/>
        </w:rPr>
        <w:t>Аттестационная комиссия созывается по распоряжению директора.</w:t>
      </w:r>
    </w:p>
    <w:p w:rsidR="007972A2" w:rsidRPr="00BF40E1" w:rsidRDefault="007972A2" w:rsidP="007972A2">
      <w:pPr>
        <w:numPr>
          <w:ilvl w:val="1"/>
          <w:numId w:val="1"/>
        </w:numPr>
        <w:autoSpaceDE/>
        <w:jc w:val="both"/>
        <w:rPr>
          <w:sz w:val="24"/>
          <w:szCs w:val="24"/>
        </w:rPr>
      </w:pPr>
      <w:r w:rsidRPr="002965E9">
        <w:rPr>
          <w:sz w:val="24"/>
          <w:szCs w:val="24"/>
        </w:rPr>
        <w:t>Заседание аттестационной комиссии считается правомочным, если на нем присутствуют не менее двух третей ее членов.</w:t>
      </w:r>
    </w:p>
    <w:p w:rsidR="007972A2" w:rsidRPr="00BF40E1" w:rsidRDefault="007972A2" w:rsidP="007972A2">
      <w:pPr>
        <w:numPr>
          <w:ilvl w:val="1"/>
          <w:numId w:val="1"/>
        </w:numPr>
        <w:autoSpaceDE/>
        <w:jc w:val="both"/>
        <w:rPr>
          <w:sz w:val="24"/>
          <w:szCs w:val="24"/>
        </w:rPr>
      </w:pPr>
      <w:r w:rsidRPr="002965E9">
        <w:rPr>
          <w:sz w:val="24"/>
          <w:szCs w:val="24"/>
        </w:rPr>
        <w:lastRenderedPageBreak/>
        <w:t>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7972A2" w:rsidRPr="00752DC1" w:rsidRDefault="007972A2" w:rsidP="007972A2">
      <w:pPr>
        <w:numPr>
          <w:ilvl w:val="1"/>
          <w:numId w:val="1"/>
        </w:numPr>
        <w:autoSpaceDE/>
        <w:jc w:val="both"/>
        <w:rPr>
          <w:sz w:val="24"/>
          <w:szCs w:val="24"/>
        </w:rPr>
      </w:pPr>
      <w:r w:rsidRPr="002965E9">
        <w:rPr>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972A2" w:rsidRDefault="007972A2" w:rsidP="007972A2">
      <w:pPr>
        <w:numPr>
          <w:ilvl w:val="1"/>
          <w:numId w:val="1"/>
        </w:numPr>
        <w:autoSpaceDE/>
        <w:jc w:val="both"/>
        <w:rPr>
          <w:sz w:val="24"/>
          <w:szCs w:val="24"/>
        </w:rPr>
      </w:pPr>
      <w:r w:rsidRPr="002965E9">
        <w:rPr>
          <w:sz w:val="24"/>
          <w:szCs w:val="24"/>
        </w:rPr>
        <w:t>Решение аттестационной комиссии оформляется протоколом, который вступает в силу со дня проведения аттестации и подписывается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r w:rsidRPr="00752DC1">
        <w:rPr>
          <w:sz w:val="24"/>
          <w:szCs w:val="24"/>
        </w:rPr>
        <w:t xml:space="preserve"> </w:t>
      </w:r>
    </w:p>
    <w:p w:rsidR="007972A2" w:rsidRPr="002965E9" w:rsidRDefault="007972A2" w:rsidP="007972A2">
      <w:pPr>
        <w:ind w:left="765"/>
        <w:jc w:val="both"/>
        <w:rPr>
          <w:sz w:val="24"/>
          <w:szCs w:val="24"/>
        </w:rPr>
      </w:pPr>
      <w:r w:rsidRPr="002965E9">
        <w:rPr>
          <w:sz w:val="24"/>
          <w:szCs w:val="24"/>
        </w:rPr>
        <w:t>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7972A2" w:rsidRDefault="007972A2" w:rsidP="007972A2">
      <w:pPr>
        <w:ind w:left="765"/>
        <w:jc w:val="both"/>
        <w:rPr>
          <w:sz w:val="24"/>
          <w:szCs w:val="24"/>
        </w:rPr>
      </w:pPr>
      <w:r w:rsidRPr="002965E9">
        <w:rPr>
          <w:sz w:val="24"/>
          <w:szCs w:val="24"/>
        </w:rPr>
        <w:t>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7972A2" w:rsidRPr="002965E9" w:rsidRDefault="007972A2" w:rsidP="007972A2">
      <w:pPr>
        <w:numPr>
          <w:ilvl w:val="1"/>
          <w:numId w:val="1"/>
        </w:numPr>
        <w:autoSpaceDE/>
        <w:jc w:val="both"/>
        <w:rPr>
          <w:sz w:val="24"/>
          <w:szCs w:val="24"/>
        </w:rPr>
      </w:pPr>
      <w:r w:rsidRPr="002965E9">
        <w:rPr>
          <w:sz w:val="24"/>
          <w:szCs w:val="24"/>
        </w:rPr>
        <w:t>Решение аттестационной комиссии о результатах аттестации педагогических работников утверждается приказом директора.</w:t>
      </w:r>
    </w:p>
    <w:p w:rsidR="007972A2" w:rsidRPr="002965E9" w:rsidRDefault="007972A2" w:rsidP="007972A2">
      <w:pPr>
        <w:numPr>
          <w:ilvl w:val="1"/>
          <w:numId w:val="1"/>
        </w:numPr>
        <w:autoSpaceDE/>
        <w:jc w:val="both"/>
        <w:rPr>
          <w:sz w:val="24"/>
          <w:szCs w:val="24"/>
        </w:rPr>
      </w:pPr>
      <w:r w:rsidRPr="002965E9">
        <w:rPr>
          <w:sz w:val="24"/>
          <w:szCs w:val="24"/>
        </w:rPr>
        <w:t>Аттестационный лист, выписка из приказа (копия приказа) хранятся в личном деле педагогического работника.</w:t>
      </w:r>
    </w:p>
    <w:p w:rsidR="007972A2" w:rsidRDefault="007972A2" w:rsidP="007972A2">
      <w:pPr>
        <w:numPr>
          <w:ilvl w:val="1"/>
          <w:numId w:val="1"/>
        </w:numPr>
        <w:autoSpaceDE/>
        <w:jc w:val="both"/>
        <w:rPr>
          <w:sz w:val="24"/>
          <w:szCs w:val="24"/>
        </w:rPr>
      </w:pPr>
      <w:r w:rsidRPr="002965E9">
        <w:rPr>
          <w:sz w:val="24"/>
          <w:szCs w:val="24"/>
        </w:rPr>
        <w:t>Результаты аттестации педагогический работник вправе обжаловать в соответствии с законодательством Российской Федерации.</w:t>
      </w:r>
    </w:p>
    <w:p w:rsidR="007972A2" w:rsidRPr="00752DC1" w:rsidRDefault="007972A2" w:rsidP="007972A2">
      <w:pPr>
        <w:numPr>
          <w:ilvl w:val="0"/>
          <w:numId w:val="1"/>
        </w:numPr>
        <w:autoSpaceDE/>
        <w:ind w:left="426" w:hanging="426"/>
        <w:jc w:val="both"/>
        <w:rPr>
          <w:b/>
          <w:sz w:val="24"/>
          <w:szCs w:val="24"/>
        </w:rPr>
      </w:pPr>
      <w:r w:rsidRPr="00752DC1">
        <w:rPr>
          <w:b/>
          <w:sz w:val="24"/>
          <w:szCs w:val="24"/>
        </w:rPr>
        <w:t>Заключительные  положения.</w:t>
      </w:r>
    </w:p>
    <w:p w:rsidR="007972A2" w:rsidRPr="00752DC1" w:rsidRDefault="007972A2" w:rsidP="007972A2">
      <w:pPr>
        <w:numPr>
          <w:ilvl w:val="1"/>
          <w:numId w:val="1"/>
        </w:numPr>
        <w:autoSpaceDE/>
        <w:jc w:val="both"/>
        <w:rPr>
          <w:sz w:val="24"/>
          <w:szCs w:val="24"/>
        </w:rPr>
      </w:pPr>
      <w:r w:rsidRPr="00752DC1">
        <w:rPr>
          <w:sz w:val="24"/>
          <w:szCs w:val="24"/>
        </w:rPr>
        <w:t>Настоящее Положение, изменения и дополнения к нему  утверждаются приказом директора.</w:t>
      </w:r>
    </w:p>
    <w:p w:rsidR="0060737B" w:rsidRDefault="0060737B"/>
    <w:sectPr w:rsidR="0060737B" w:rsidSect="00607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05737"/>
    <w:multiLevelType w:val="multilevel"/>
    <w:tmpl w:val="482C153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A2"/>
    <w:rsid w:val="000A2E1D"/>
    <w:rsid w:val="004C5B67"/>
    <w:rsid w:val="0060737B"/>
    <w:rsid w:val="006B55A3"/>
    <w:rsid w:val="007972A2"/>
    <w:rsid w:val="00AF266D"/>
    <w:rsid w:val="00C9448D"/>
    <w:rsid w:val="00CA4CD9"/>
    <w:rsid w:val="00D60C53"/>
    <w:rsid w:val="00D62F72"/>
    <w:rsid w:val="00E72CF3"/>
    <w:rsid w:val="00FE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ru-RU"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A2"/>
    <w:pPr>
      <w:autoSpaceDE w:val="0"/>
      <w:autoSpaceDN w:val="0"/>
      <w:ind w:left="0"/>
    </w:pPr>
    <w:rPr>
      <w:rFonts w:eastAsia="Times New Roman"/>
      <w:sz w:val="20"/>
      <w:szCs w:val="20"/>
    </w:rPr>
  </w:style>
  <w:style w:type="paragraph" w:styleId="1">
    <w:name w:val="heading 1"/>
    <w:basedOn w:val="a"/>
    <w:next w:val="a"/>
    <w:link w:val="10"/>
    <w:uiPriority w:val="9"/>
    <w:qFormat/>
    <w:rsid w:val="00D60C53"/>
    <w:pPr>
      <w:pBdr>
        <w:bottom w:val="single" w:sz="12" w:space="1" w:color="365F91"/>
      </w:pBdr>
      <w:spacing w:before="600" w:after="80"/>
      <w:outlineLvl w:val="0"/>
    </w:pPr>
    <w:rPr>
      <w:rFonts w:ascii="Cambria" w:hAnsi="Cambria"/>
      <w:b/>
      <w:bCs/>
      <w:color w:val="365F91"/>
      <w:sz w:val="24"/>
      <w:szCs w:val="24"/>
    </w:rPr>
  </w:style>
  <w:style w:type="paragraph" w:styleId="2">
    <w:name w:val="heading 2"/>
    <w:basedOn w:val="a"/>
    <w:next w:val="a"/>
    <w:link w:val="20"/>
    <w:uiPriority w:val="9"/>
    <w:semiHidden/>
    <w:unhideWhenUsed/>
    <w:qFormat/>
    <w:rsid w:val="00D60C53"/>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0"/>
    <w:uiPriority w:val="9"/>
    <w:semiHidden/>
    <w:unhideWhenUsed/>
    <w:qFormat/>
    <w:rsid w:val="00D60C53"/>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0"/>
    <w:uiPriority w:val="9"/>
    <w:semiHidden/>
    <w:unhideWhenUsed/>
    <w:qFormat/>
    <w:rsid w:val="00D60C53"/>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0"/>
    <w:uiPriority w:val="9"/>
    <w:semiHidden/>
    <w:unhideWhenUsed/>
    <w:qFormat/>
    <w:rsid w:val="00D60C53"/>
    <w:pPr>
      <w:spacing w:before="200" w:after="80"/>
      <w:outlineLvl w:val="4"/>
    </w:pPr>
    <w:rPr>
      <w:rFonts w:ascii="Cambria" w:hAnsi="Cambria"/>
      <w:color w:val="4F81BD"/>
    </w:rPr>
  </w:style>
  <w:style w:type="paragraph" w:styleId="6">
    <w:name w:val="heading 6"/>
    <w:basedOn w:val="a"/>
    <w:next w:val="a"/>
    <w:link w:val="60"/>
    <w:uiPriority w:val="9"/>
    <w:semiHidden/>
    <w:unhideWhenUsed/>
    <w:qFormat/>
    <w:rsid w:val="00D60C53"/>
    <w:pPr>
      <w:spacing w:before="280" w:after="100"/>
      <w:outlineLvl w:val="5"/>
    </w:pPr>
    <w:rPr>
      <w:rFonts w:ascii="Cambria" w:hAnsi="Cambria"/>
      <w:i/>
      <w:iCs/>
      <w:color w:val="4F81BD"/>
    </w:rPr>
  </w:style>
  <w:style w:type="paragraph" w:styleId="7">
    <w:name w:val="heading 7"/>
    <w:basedOn w:val="a"/>
    <w:next w:val="a"/>
    <w:link w:val="70"/>
    <w:uiPriority w:val="9"/>
    <w:semiHidden/>
    <w:unhideWhenUsed/>
    <w:qFormat/>
    <w:rsid w:val="00D60C53"/>
    <w:pPr>
      <w:spacing w:before="320" w:after="100"/>
      <w:outlineLvl w:val="6"/>
    </w:pPr>
    <w:rPr>
      <w:rFonts w:ascii="Cambria" w:hAnsi="Cambria"/>
      <w:b/>
      <w:bCs/>
      <w:color w:val="9BBB59"/>
    </w:rPr>
  </w:style>
  <w:style w:type="paragraph" w:styleId="8">
    <w:name w:val="heading 8"/>
    <w:basedOn w:val="a"/>
    <w:next w:val="a"/>
    <w:link w:val="80"/>
    <w:uiPriority w:val="9"/>
    <w:semiHidden/>
    <w:unhideWhenUsed/>
    <w:qFormat/>
    <w:rsid w:val="00D60C53"/>
    <w:pPr>
      <w:spacing w:before="320" w:after="100"/>
      <w:outlineLvl w:val="7"/>
    </w:pPr>
    <w:rPr>
      <w:rFonts w:ascii="Cambria" w:hAnsi="Cambria"/>
      <w:b/>
      <w:bCs/>
      <w:i/>
      <w:iCs/>
      <w:color w:val="9BBB59"/>
    </w:rPr>
  </w:style>
  <w:style w:type="paragraph" w:styleId="9">
    <w:name w:val="heading 9"/>
    <w:basedOn w:val="a"/>
    <w:next w:val="a"/>
    <w:link w:val="90"/>
    <w:uiPriority w:val="9"/>
    <w:semiHidden/>
    <w:unhideWhenUsed/>
    <w:qFormat/>
    <w:rsid w:val="00D60C53"/>
    <w:pPr>
      <w:spacing w:before="320" w:after="100"/>
      <w:outlineLvl w:val="8"/>
    </w:pPr>
    <w:rPr>
      <w:rFonts w:ascii="Cambria" w:hAnsi="Cambria"/>
      <w:i/>
      <w:iCs/>
      <w:color w:val="9BBB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C53"/>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D60C5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D60C5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D60C5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D60C53"/>
    <w:rPr>
      <w:rFonts w:ascii="Cambria" w:eastAsia="Times New Roman" w:hAnsi="Cambria" w:cs="Times New Roman"/>
      <w:color w:val="4F81BD"/>
    </w:rPr>
  </w:style>
  <w:style w:type="character" w:customStyle="1" w:styleId="60">
    <w:name w:val="Заголовок 6 Знак"/>
    <w:basedOn w:val="a0"/>
    <w:link w:val="6"/>
    <w:uiPriority w:val="9"/>
    <w:semiHidden/>
    <w:rsid w:val="00D60C5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D60C5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D60C5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D60C53"/>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D60C53"/>
    <w:rPr>
      <w:b/>
      <w:bCs/>
      <w:sz w:val="18"/>
      <w:szCs w:val="18"/>
    </w:rPr>
  </w:style>
  <w:style w:type="paragraph" w:styleId="a4">
    <w:name w:val="Title"/>
    <w:basedOn w:val="a"/>
    <w:next w:val="a"/>
    <w:link w:val="a5"/>
    <w:uiPriority w:val="10"/>
    <w:qFormat/>
    <w:rsid w:val="00D60C53"/>
    <w:pPr>
      <w:pBdr>
        <w:top w:val="single" w:sz="8" w:space="10" w:color="A7BFDE"/>
        <w:bottom w:val="single" w:sz="24" w:space="15" w:color="9BBB59"/>
      </w:pBdr>
      <w:jc w:val="center"/>
    </w:pPr>
    <w:rPr>
      <w:rFonts w:ascii="Cambria" w:hAnsi="Cambria"/>
      <w:i/>
      <w:iCs/>
      <w:color w:val="243F60"/>
      <w:sz w:val="60"/>
      <w:szCs w:val="60"/>
    </w:rPr>
  </w:style>
  <w:style w:type="character" w:customStyle="1" w:styleId="a5">
    <w:name w:val="Название Знак"/>
    <w:basedOn w:val="a0"/>
    <w:link w:val="a4"/>
    <w:uiPriority w:val="10"/>
    <w:rsid w:val="00D60C53"/>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D60C53"/>
    <w:pPr>
      <w:spacing w:before="200" w:after="900"/>
      <w:jc w:val="right"/>
    </w:pPr>
    <w:rPr>
      <w:i/>
      <w:iCs/>
      <w:sz w:val="24"/>
      <w:szCs w:val="24"/>
    </w:rPr>
  </w:style>
  <w:style w:type="character" w:customStyle="1" w:styleId="a7">
    <w:name w:val="Подзаголовок Знак"/>
    <w:basedOn w:val="a0"/>
    <w:link w:val="a6"/>
    <w:uiPriority w:val="11"/>
    <w:rsid w:val="00D60C53"/>
    <w:rPr>
      <w:rFonts w:ascii="Calibri"/>
      <w:i/>
      <w:iCs/>
      <w:sz w:val="24"/>
      <w:szCs w:val="24"/>
    </w:rPr>
  </w:style>
  <w:style w:type="character" w:styleId="a8">
    <w:name w:val="Strong"/>
    <w:basedOn w:val="a0"/>
    <w:uiPriority w:val="22"/>
    <w:qFormat/>
    <w:rsid w:val="00D60C53"/>
    <w:rPr>
      <w:b/>
      <w:bCs/>
      <w:spacing w:val="0"/>
    </w:rPr>
  </w:style>
  <w:style w:type="character" w:styleId="a9">
    <w:name w:val="Emphasis"/>
    <w:uiPriority w:val="20"/>
    <w:qFormat/>
    <w:rsid w:val="00D60C53"/>
    <w:rPr>
      <w:b/>
      <w:bCs/>
      <w:i/>
      <w:iCs/>
      <w:color w:val="5A5A5A"/>
    </w:rPr>
  </w:style>
  <w:style w:type="paragraph" w:styleId="aa">
    <w:name w:val="No Spacing"/>
    <w:basedOn w:val="a"/>
    <w:link w:val="ab"/>
    <w:uiPriority w:val="1"/>
    <w:qFormat/>
    <w:rsid w:val="00D60C53"/>
  </w:style>
  <w:style w:type="character" w:customStyle="1" w:styleId="ab">
    <w:name w:val="Без интервала Знак"/>
    <w:basedOn w:val="a0"/>
    <w:link w:val="aa"/>
    <w:uiPriority w:val="1"/>
    <w:rsid w:val="00D60C53"/>
    <w:rPr>
      <w:sz w:val="22"/>
      <w:szCs w:val="22"/>
      <w:lang w:val="en-US" w:eastAsia="en-US" w:bidi="en-US"/>
    </w:rPr>
  </w:style>
  <w:style w:type="paragraph" w:styleId="ac">
    <w:name w:val="List Paragraph"/>
    <w:basedOn w:val="a"/>
    <w:uiPriority w:val="34"/>
    <w:qFormat/>
    <w:rsid w:val="00D60C53"/>
    <w:pPr>
      <w:ind w:left="720"/>
      <w:contextualSpacing/>
    </w:pPr>
  </w:style>
  <w:style w:type="paragraph" w:styleId="21">
    <w:name w:val="Quote"/>
    <w:basedOn w:val="a"/>
    <w:next w:val="a"/>
    <w:link w:val="22"/>
    <w:uiPriority w:val="29"/>
    <w:qFormat/>
    <w:rsid w:val="00D60C53"/>
    <w:rPr>
      <w:rFonts w:ascii="Cambria" w:hAnsi="Cambria"/>
      <w:i/>
      <w:iCs/>
      <w:color w:val="5A5A5A"/>
    </w:rPr>
  </w:style>
  <w:style w:type="character" w:customStyle="1" w:styleId="22">
    <w:name w:val="Цитата 2 Знак"/>
    <w:basedOn w:val="a0"/>
    <w:link w:val="21"/>
    <w:uiPriority w:val="29"/>
    <w:rsid w:val="00D60C53"/>
    <w:rPr>
      <w:rFonts w:ascii="Cambria" w:eastAsia="Times New Roman" w:hAnsi="Cambria" w:cs="Times New Roman"/>
      <w:i/>
      <w:iCs/>
      <w:color w:val="5A5A5A"/>
    </w:rPr>
  </w:style>
  <w:style w:type="paragraph" w:styleId="ad">
    <w:name w:val="Intense Quote"/>
    <w:basedOn w:val="a"/>
    <w:next w:val="a"/>
    <w:link w:val="ae"/>
    <w:uiPriority w:val="30"/>
    <w:qFormat/>
    <w:rsid w:val="00D60C5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e">
    <w:name w:val="Выделенная цитата Знак"/>
    <w:basedOn w:val="a0"/>
    <w:link w:val="ad"/>
    <w:uiPriority w:val="30"/>
    <w:rsid w:val="00D60C53"/>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D60C53"/>
    <w:rPr>
      <w:i/>
      <w:iCs/>
      <w:color w:val="5A5A5A"/>
    </w:rPr>
  </w:style>
  <w:style w:type="character" w:styleId="af0">
    <w:name w:val="Intense Emphasis"/>
    <w:uiPriority w:val="21"/>
    <w:qFormat/>
    <w:rsid w:val="00D60C53"/>
    <w:rPr>
      <w:b/>
      <w:bCs/>
      <w:i/>
      <w:iCs/>
      <w:color w:val="4F81BD"/>
      <w:sz w:val="22"/>
      <w:szCs w:val="22"/>
    </w:rPr>
  </w:style>
  <w:style w:type="character" w:styleId="af1">
    <w:name w:val="Subtle Reference"/>
    <w:uiPriority w:val="31"/>
    <w:qFormat/>
    <w:rsid w:val="00D60C53"/>
    <w:rPr>
      <w:color w:val="auto"/>
      <w:u w:val="single" w:color="9BBB59"/>
    </w:rPr>
  </w:style>
  <w:style w:type="character" w:styleId="af2">
    <w:name w:val="Intense Reference"/>
    <w:basedOn w:val="a0"/>
    <w:uiPriority w:val="32"/>
    <w:qFormat/>
    <w:rsid w:val="00D60C53"/>
    <w:rPr>
      <w:b/>
      <w:bCs/>
      <w:color w:val="76923C"/>
      <w:u w:val="single" w:color="9BBB59"/>
    </w:rPr>
  </w:style>
  <w:style w:type="character" w:styleId="af3">
    <w:name w:val="Book Title"/>
    <w:basedOn w:val="a0"/>
    <w:uiPriority w:val="33"/>
    <w:qFormat/>
    <w:rsid w:val="00D60C53"/>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D60C53"/>
    <w:pPr>
      <w:outlineLvl w:val="9"/>
    </w:pPr>
    <w:rPr>
      <w:lang w:val="en-US" w:eastAsia="en-US" w:bidi="en-US"/>
    </w:rPr>
  </w:style>
  <w:style w:type="paragraph" w:styleId="af5">
    <w:name w:val="footnote text"/>
    <w:basedOn w:val="a"/>
    <w:link w:val="af6"/>
    <w:uiPriority w:val="99"/>
    <w:semiHidden/>
    <w:rsid w:val="007972A2"/>
    <w:pPr>
      <w:autoSpaceDE/>
      <w:autoSpaceDN/>
    </w:pPr>
  </w:style>
  <w:style w:type="character" w:customStyle="1" w:styleId="af6">
    <w:name w:val="Текст сноски Знак"/>
    <w:basedOn w:val="a0"/>
    <w:link w:val="af5"/>
    <w:uiPriority w:val="99"/>
    <w:semiHidden/>
    <w:rsid w:val="007972A2"/>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ru-RU" w:eastAsia="ru-RU"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A2"/>
    <w:pPr>
      <w:autoSpaceDE w:val="0"/>
      <w:autoSpaceDN w:val="0"/>
      <w:ind w:left="0"/>
    </w:pPr>
    <w:rPr>
      <w:rFonts w:eastAsia="Times New Roman"/>
      <w:sz w:val="20"/>
      <w:szCs w:val="20"/>
    </w:rPr>
  </w:style>
  <w:style w:type="paragraph" w:styleId="1">
    <w:name w:val="heading 1"/>
    <w:basedOn w:val="a"/>
    <w:next w:val="a"/>
    <w:link w:val="10"/>
    <w:uiPriority w:val="9"/>
    <w:qFormat/>
    <w:rsid w:val="00D60C53"/>
    <w:pPr>
      <w:pBdr>
        <w:bottom w:val="single" w:sz="12" w:space="1" w:color="365F91"/>
      </w:pBdr>
      <w:spacing w:before="600" w:after="80"/>
      <w:outlineLvl w:val="0"/>
    </w:pPr>
    <w:rPr>
      <w:rFonts w:ascii="Cambria" w:hAnsi="Cambria"/>
      <w:b/>
      <w:bCs/>
      <w:color w:val="365F91"/>
      <w:sz w:val="24"/>
      <w:szCs w:val="24"/>
    </w:rPr>
  </w:style>
  <w:style w:type="paragraph" w:styleId="2">
    <w:name w:val="heading 2"/>
    <w:basedOn w:val="a"/>
    <w:next w:val="a"/>
    <w:link w:val="20"/>
    <w:uiPriority w:val="9"/>
    <w:semiHidden/>
    <w:unhideWhenUsed/>
    <w:qFormat/>
    <w:rsid w:val="00D60C53"/>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0"/>
    <w:uiPriority w:val="9"/>
    <w:semiHidden/>
    <w:unhideWhenUsed/>
    <w:qFormat/>
    <w:rsid w:val="00D60C53"/>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0"/>
    <w:uiPriority w:val="9"/>
    <w:semiHidden/>
    <w:unhideWhenUsed/>
    <w:qFormat/>
    <w:rsid w:val="00D60C53"/>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0"/>
    <w:uiPriority w:val="9"/>
    <w:semiHidden/>
    <w:unhideWhenUsed/>
    <w:qFormat/>
    <w:rsid w:val="00D60C53"/>
    <w:pPr>
      <w:spacing w:before="200" w:after="80"/>
      <w:outlineLvl w:val="4"/>
    </w:pPr>
    <w:rPr>
      <w:rFonts w:ascii="Cambria" w:hAnsi="Cambria"/>
      <w:color w:val="4F81BD"/>
    </w:rPr>
  </w:style>
  <w:style w:type="paragraph" w:styleId="6">
    <w:name w:val="heading 6"/>
    <w:basedOn w:val="a"/>
    <w:next w:val="a"/>
    <w:link w:val="60"/>
    <w:uiPriority w:val="9"/>
    <w:semiHidden/>
    <w:unhideWhenUsed/>
    <w:qFormat/>
    <w:rsid w:val="00D60C53"/>
    <w:pPr>
      <w:spacing w:before="280" w:after="100"/>
      <w:outlineLvl w:val="5"/>
    </w:pPr>
    <w:rPr>
      <w:rFonts w:ascii="Cambria" w:hAnsi="Cambria"/>
      <w:i/>
      <w:iCs/>
      <w:color w:val="4F81BD"/>
    </w:rPr>
  </w:style>
  <w:style w:type="paragraph" w:styleId="7">
    <w:name w:val="heading 7"/>
    <w:basedOn w:val="a"/>
    <w:next w:val="a"/>
    <w:link w:val="70"/>
    <w:uiPriority w:val="9"/>
    <w:semiHidden/>
    <w:unhideWhenUsed/>
    <w:qFormat/>
    <w:rsid w:val="00D60C53"/>
    <w:pPr>
      <w:spacing w:before="320" w:after="100"/>
      <w:outlineLvl w:val="6"/>
    </w:pPr>
    <w:rPr>
      <w:rFonts w:ascii="Cambria" w:hAnsi="Cambria"/>
      <w:b/>
      <w:bCs/>
      <w:color w:val="9BBB59"/>
    </w:rPr>
  </w:style>
  <w:style w:type="paragraph" w:styleId="8">
    <w:name w:val="heading 8"/>
    <w:basedOn w:val="a"/>
    <w:next w:val="a"/>
    <w:link w:val="80"/>
    <w:uiPriority w:val="9"/>
    <w:semiHidden/>
    <w:unhideWhenUsed/>
    <w:qFormat/>
    <w:rsid w:val="00D60C53"/>
    <w:pPr>
      <w:spacing w:before="320" w:after="100"/>
      <w:outlineLvl w:val="7"/>
    </w:pPr>
    <w:rPr>
      <w:rFonts w:ascii="Cambria" w:hAnsi="Cambria"/>
      <w:b/>
      <w:bCs/>
      <w:i/>
      <w:iCs/>
      <w:color w:val="9BBB59"/>
    </w:rPr>
  </w:style>
  <w:style w:type="paragraph" w:styleId="9">
    <w:name w:val="heading 9"/>
    <w:basedOn w:val="a"/>
    <w:next w:val="a"/>
    <w:link w:val="90"/>
    <w:uiPriority w:val="9"/>
    <w:semiHidden/>
    <w:unhideWhenUsed/>
    <w:qFormat/>
    <w:rsid w:val="00D60C53"/>
    <w:pPr>
      <w:spacing w:before="320" w:after="100"/>
      <w:outlineLvl w:val="8"/>
    </w:pPr>
    <w:rPr>
      <w:rFonts w:ascii="Cambria" w:hAnsi="Cambria"/>
      <w:i/>
      <w:iCs/>
      <w:color w:val="9BBB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C53"/>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D60C5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D60C5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D60C5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D60C53"/>
    <w:rPr>
      <w:rFonts w:ascii="Cambria" w:eastAsia="Times New Roman" w:hAnsi="Cambria" w:cs="Times New Roman"/>
      <w:color w:val="4F81BD"/>
    </w:rPr>
  </w:style>
  <w:style w:type="character" w:customStyle="1" w:styleId="60">
    <w:name w:val="Заголовок 6 Знак"/>
    <w:basedOn w:val="a0"/>
    <w:link w:val="6"/>
    <w:uiPriority w:val="9"/>
    <w:semiHidden/>
    <w:rsid w:val="00D60C5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D60C5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D60C5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D60C53"/>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D60C53"/>
    <w:rPr>
      <w:b/>
      <w:bCs/>
      <w:sz w:val="18"/>
      <w:szCs w:val="18"/>
    </w:rPr>
  </w:style>
  <w:style w:type="paragraph" w:styleId="a4">
    <w:name w:val="Title"/>
    <w:basedOn w:val="a"/>
    <w:next w:val="a"/>
    <w:link w:val="a5"/>
    <w:uiPriority w:val="10"/>
    <w:qFormat/>
    <w:rsid w:val="00D60C53"/>
    <w:pPr>
      <w:pBdr>
        <w:top w:val="single" w:sz="8" w:space="10" w:color="A7BFDE"/>
        <w:bottom w:val="single" w:sz="24" w:space="15" w:color="9BBB59"/>
      </w:pBdr>
      <w:jc w:val="center"/>
    </w:pPr>
    <w:rPr>
      <w:rFonts w:ascii="Cambria" w:hAnsi="Cambria"/>
      <w:i/>
      <w:iCs/>
      <w:color w:val="243F60"/>
      <w:sz w:val="60"/>
      <w:szCs w:val="60"/>
    </w:rPr>
  </w:style>
  <w:style w:type="character" w:customStyle="1" w:styleId="a5">
    <w:name w:val="Название Знак"/>
    <w:basedOn w:val="a0"/>
    <w:link w:val="a4"/>
    <w:uiPriority w:val="10"/>
    <w:rsid w:val="00D60C53"/>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D60C53"/>
    <w:pPr>
      <w:spacing w:before="200" w:after="900"/>
      <w:jc w:val="right"/>
    </w:pPr>
    <w:rPr>
      <w:i/>
      <w:iCs/>
      <w:sz w:val="24"/>
      <w:szCs w:val="24"/>
    </w:rPr>
  </w:style>
  <w:style w:type="character" w:customStyle="1" w:styleId="a7">
    <w:name w:val="Подзаголовок Знак"/>
    <w:basedOn w:val="a0"/>
    <w:link w:val="a6"/>
    <w:uiPriority w:val="11"/>
    <w:rsid w:val="00D60C53"/>
    <w:rPr>
      <w:rFonts w:ascii="Calibri"/>
      <w:i/>
      <w:iCs/>
      <w:sz w:val="24"/>
      <w:szCs w:val="24"/>
    </w:rPr>
  </w:style>
  <w:style w:type="character" w:styleId="a8">
    <w:name w:val="Strong"/>
    <w:basedOn w:val="a0"/>
    <w:uiPriority w:val="22"/>
    <w:qFormat/>
    <w:rsid w:val="00D60C53"/>
    <w:rPr>
      <w:b/>
      <w:bCs/>
      <w:spacing w:val="0"/>
    </w:rPr>
  </w:style>
  <w:style w:type="character" w:styleId="a9">
    <w:name w:val="Emphasis"/>
    <w:uiPriority w:val="20"/>
    <w:qFormat/>
    <w:rsid w:val="00D60C53"/>
    <w:rPr>
      <w:b/>
      <w:bCs/>
      <w:i/>
      <w:iCs/>
      <w:color w:val="5A5A5A"/>
    </w:rPr>
  </w:style>
  <w:style w:type="paragraph" w:styleId="aa">
    <w:name w:val="No Spacing"/>
    <w:basedOn w:val="a"/>
    <w:link w:val="ab"/>
    <w:uiPriority w:val="1"/>
    <w:qFormat/>
    <w:rsid w:val="00D60C53"/>
  </w:style>
  <w:style w:type="character" w:customStyle="1" w:styleId="ab">
    <w:name w:val="Без интервала Знак"/>
    <w:basedOn w:val="a0"/>
    <w:link w:val="aa"/>
    <w:uiPriority w:val="1"/>
    <w:rsid w:val="00D60C53"/>
    <w:rPr>
      <w:sz w:val="22"/>
      <w:szCs w:val="22"/>
      <w:lang w:val="en-US" w:eastAsia="en-US" w:bidi="en-US"/>
    </w:rPr>
  </w:style>
  <w:style w:type="paragraph" w:styleId="ac">
    <w:name w:val="List Paragraph"/>
    <w:basedOn w:val="a"/>
    <w:uiPriority w:val="34"/>
    <w:qFormat/>
    <w:rsid w:val="00D60C53"/>
    <w:pPr>
      <w:ind w:left="720"/>
      <w:contextualSpacing/>
    </w:pPr>
  </w:style>
  <w:style w:type="paragraph" w:styleId="21">
    <w:name w:val="Quote"/>
    <w:basedOn w:val="a"/>
    <w:next w:val="a"/>
    <w:link w:val="22"/>
    <w:uiPriority w:val="29"/>
    <w:qFormat/>
    <w:rsid w:val="00D60C53"/>
    <w:rPr>
      <w:rFonts w:ascii="Cambria" w:hAnsi="Cambria"/>
      <w:i/>
      <w:iCs/>
      <w:color w:val="5A5A5A"/>
    </w:rPr>
  </w:style>
  <w:style w:type="character" w:customStyle="1" w:styleId="22">
    <w:name w:val="Цитата 2 Знак"/>
    <w:basedOn w:val="a0"/>
    <w:link w:val="21"/>
    <w:uiPriority w:val="29"/>
    <w:rsid w:val="00D60C53"/>
    <w:rPr>
      <w:rFonts w:ascii="Cambria" w:eastAsia="Times New Roman" w:hAnsi="Cambria" w:cs="Times New Roman"/>
      <w:i/>
      <w:iCs/>
      <w:color w:val="5A5A5A"/>
    </w:rPr>
  </w:style>
  <w:style w:type="paragraph" w:styleId="ad">
    <w:name w:val="Intense Quote"/>
    <w:basedOn w:val="a"/>
    <w:next w:val="a"/>
    <w:link w:val="ae"/>
    <w:uiPriority w:val="30"/>
    <w:qFormat/>
    <w:rsid w:val="00D60C5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e">
    <w:name w:val="Выделенная цитата Знак"/>
    <w:basedOn w:val="a0"/>
    <w:link w:val="ad"/>
    <w:uiPriority w:val="30"/>
    <w:rsid w:val="00D60C53"/>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D60C53"/>
    <w:rPr>
      <w:i/>
      <w:iCs/>
      <w:color w:val="5A5A5A"/>
    </w:rPr>
  </w:style>
  <w:style w:type="character" w:styleId="af0">
    <w:name w:val="Intense Emphasis"/>
    <w:uiPriority w:val="21"/>
    <w:qFormat/>
    <w:rsid w:val="00D60C53"/>
    <w:rPr>
      <w:b/>
      <w:bCs/>
      <w:i/>
      <w:iCs/>
      <w:color w:val="4F81BD"/>
      <w:sz w:val="22"/>
      <w:szCs w:val="22"/>
    </w:rPr>
  </w:style>
  <w:style w:type="character" w:styleId="af1">
    <w:name w:val="Subtle Reference"/>
    <w:uiPriority w:val="31"/>
    <w:qFormat/>
    <w:rsid w:val="00D60C53"/>
    <w:rPr>
      <w:color w:val="auto"/>
      <w:u w:val="single" w:color="9BBB59"/>
    </w:rPr>
  </w:style>
  <w:style w:type="character" w:styleId="af2">
    <w:name w:val="Intense Reference"/>
    <w:basedOn w:val="a0"/>
    <w:uiPriority w:val="32"/>
    <w:qFormat/>
    <w:rsid w:val="00D60C53"/>
    <w:rPr>
      <w:b/>
      <w:bCs/>
      <w:color w:val="76923C"/>
      <w:u w:val="single" w:color="9BBB59"/>
    </w:rPr>
  </w:style>
  <w:style w:type="character" w:styleId="af3">
    <w:name w:val="Book Title"/>
    <w:basedOn w:val="a0"/>
    <w:uiPriority w:val="33"/>
    <w:qFormat/>
    <w:rsid w:val="00D60C53"/>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D60C53"/>
    <w:pPr>
      <w:outlineLvl w:val="9"/>
    </w:pPr>
    <w:rPr>
      <w:lang w:val="en-US" w:eastAsia="en-US" w:bidi="en-US"/>
    </w:rPr>
  </w:style>
  <w:style w:type="paragraph" w:styleId="af5">
    <w:name w:val="footnote text"/>
    <w:basedOn w:val="a"/>
    <w:link w:val="af6"/>
    <w:uiPriority w:val="99"/>
    <w:semiHidden/>
    <w:rsid w:val="007972A2"/>
    <w:pPr>
      <w:autoSpaceDE/>
      <w:autoSpaceDN/>
    </w:pPr>
  </w:style>
  <w:style w:type="character" w:customStyle="1" w:styleId="af6">
    <w:name w:val="Текст сноски Знак"/>
    <w:basedOn w:val="a0"/>
    <w:link w:val="af5"/>
    <w:uiPriority w:val="99"/>
    <w:semiHidden/>
    <w:rsid w:val="007972A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зомби</dc:creator>
  <cp:lastModifiedBy>Admin</cp:lastModifiedBy>
  <cp:revision>3</cp:revision>
  <dcterms:created xsi:type="dcterms:W3CDTF">2014-08-28T07:09:00Z</dcterms:created>
  <dcterms:modified xsi:type="dcterms:W3CDTF">2014-08-28T07:10:00Z</dcterms:modified>
</cp:coreProperties>
</file>